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15F4D" w14:textId="77777777" w:rsidR="00432E15" w:rsidRDefault="00432E15" w:rsidP="007F799B">
      <w:pPr>
        <w:jc w:val="center"/>
        <w:rPr>
          <w:rFonts w:asciiTheme="majorHAnsi" w:hAnsiTheme="majorHAnsi"/>
          <w:b/>
        </w:rPr>
      </w:pPr>
      <w:r w:rsidRPr="007F799B">
        <w:rPr>
          <w:rFonts w:asciiTheme="majorHAnsi" w:hAnsiTheme="majorHAnsi"/>
          <w:b/>
        </w:rPr>
        <w:t>Contra Costa County Resources</w:t>
      </w:r>
    </w:p>
    <w:p w14:paraId="582BC6CE" w14:textId="3E075F75" w:rsidR="005A63A7" w:rsidRPr="005A63A7" w:rsidRDefault="005A63A7" w:rsidP="007F799B">
      <w:pPr>
        <w:jc w:val="center"/>
        <w:rPr>
          <w:rFonts w:asciiTheme="majorHAnsi" w:hAnsiTheme="majorHAnsi"/>
        </w:rPr>
      </w:pPr>
      <w:r w:rsidRPr="005A63A7">
        <w:rPr>
          <w:rFonts w:asciiTheme="majorHAnsi" w:hAnsiTheme="majorHAnsi"/>
        </w:rPr>
        <w:t>http://www.cocopsych.org/index.php</w:t>
      </w:r>
      <w:proofErr w:type="gramStart"/>
      <w:r w:rsidRPr="005A63A7">
        <w:rPr>
          <w:rFonts w:asciiTheme="majorHAnsi" w:hAnsiTheme="majorHAnsi"/>
        </w:rPr>
        <w:t>?Target</w:t>
      </w:r>
      <w:proofErr w:type="gramEnd"/>
      <w:r w:rsidRPr="005A63A7">
        <w:rPr>
          <w:rFonts w:asciiTheme="majorHAnsi" w:hAnsiTheme="majorHAnsi"/>
        </w:rPr>
        <w:t>=Resources</w:t>
      </w:r>
    </w:p>
    <w:p w14:paraId="6231EB3B" w14:textId="77777777" w:rsidR="00432E15" w:rsidRPr="007F799B" w:rsidRDefault="00432E15" w:rsidP="007F799B">
      <w:pPr>
        <w:jc w:val="center"/>
        <w:rPr>
          <w:rFonts w:asciiTheme="majorHAnsi" w:hAnsiTheme="majorHAnsi"/>
          <w:b/>
        </w:rPr>
      </w:pPr>
    </w:p>
    <w:p w14:paraId="301A239B" w14:textId="77777777" w:rsidR="00432E15" w:rsidRPr="007F799B" w:rsidRDefault="00432E15" w:rsidP="007F799B">
      <w:pPr>
        <w:rPr>
          <w:rFonts w:asciiTheme="majorHAnsi" w:hAnsiTheme="majorHAnsi"/>
          <w:b/>
        </w:rPr>
      </w:pPr>
      <w:r w:rsidRPr="007F799B">
        <w:rPr>
          <w:rFonts w:asciiTheme="majorHAnsi" w:hAnsiTheme="majorHAnsi"/>
          <w:b/>
        </w:rPr>
        <w:t>Referral Services</w:t>
      </w:r>
    </w:p>
    <w:p w14:paraId="75D4BDBC" w14:textId="77777777" w:rsidR="00432E15" w:rsidRPr="007F799B" w:rsidRDefault="00432E15" w:rsidP="007F799B">
      <w:pPr>
        <w:rPr>
          <w:rFonts w:asciiTheme="majorHAnsi" w:hAnsiTheme="majorHAnsi"/>
        </w:rPr>
      </w:pPr>
      <w:bookmarkStart w:id="0" w:name="_GoBack"/>
      <w:bookmarkEnd w:id="0"/>
    </w:p>
    <w:p w14:paraId="7D7FB99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ALAMEDA COUNTY PSYCHOLOGICAL REFERRAL SERVICE</w:t>
      </w:r>
    </w:p>
    <w:p w14:paraId="2801115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"http://www.alamedapsych.org/"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www.alamedapsych.org</w:t>
      </w:r>
      <w:r w:rsidRPr="007F799B">
        <w:rPr>
          <w:rFonts w:asciiTheme="majorHAnsi" w:hAnsiTheme="majorHAnsi"/>
        </w:rPr>
        <w:fldChar w:fldCharType="end"/>
      </w:r>
    </w:p>
    <w:p w14:paraId="4C03AEFE" w14:textId="77777777" w:rsidR="00432E15" w:rsidRPr="007F799B" w:rsidRDefault="00432E15" w:rsidP="007F799B">
      <w:pPr>
        <w:rPr>
          <w:rFonts w:asciiTheme="majorHAnsi" w:hAnsiTheme="majorHAnsi"/>
        </w:rPr>
      </w:pPr>
    </w:p>
    <w:p w14:paraId="445D256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ALAMEDA/CCC MEDICAL ASSOCIATION</w:t>
      </w:r>
    </w:p>
    <w:p w14:paraId="4471E10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510-654-5383</w:t>
      </w:r>
    </w:p>
    <w:p w14:paraId="5FD28AE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6230 Claremont Ave., Oakland, CA 94618</w:t>
      </w:r>
    </w:p>
    <w:p w14:paraId="2B26C29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(Free) Referrals to psychiatrists/medical providers</w:t>
      </w:r>
    </w:p>
    <w:p w14:paraId="0902EC93" w14:textId="77777777" w:rsidR="00432E15" w:rsidRPr="007F799B" w:rsidRDefault="00432E15" w:rsidP="007F799B">
      <w:pPr>
        <w:rPr>
          <w:rFonts w:asciiTheme="majorHAnsi" w:hAnsiTheme="majorHAnsi"/>
        </w:rPr>
      </w:pPr>
    </w:p>
    <w:p w14:paraId="503A8A3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CONCORD ADULT MENTAL HEALTH CENTER</w:t>
      </w:r>
    </w:p>
    <w:p w14:paraId="70D5060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925-646-5480 x6306</w:t>
      </w:r>
    </w:p>
    <w:p w14:paraId="3755B85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1420 Willow Pass Rd., Concord, CA 94520</w:t>
      </w:r>
    </w:p>
    <w:p w14:paraId="6E8D2A6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Provides services to </w:t>
      </w:r>
      <w:proofErr w:type="spellStart"/>
      <w:r w:rsidRPr="007F799B">
        <w:rPr>
          <w:rFonts w:asciiTheme="majorHAnsi" w:hAnsiTheme="majorHAnsi"/>
        </w:rPr>
        <w:t>mentallyill</w:t>
      </w:r>
      <w:proofErr w:type="spellEnd"/>
      <w:r w:rsidRPr="007F799B">
        <w:rPr>
          <w:rFonts w:asciiTheme="majorHAnsi" w:hAnsiTheme="majorHAnsi"/>
        </w:rPr>
        <w:t xml:space="preserve"> adults. </w:t>
      </w:r>
      <w:proofErr w:type="gramStart"/>
      <w:r w:rsidRPr="007F799B">
        <w:rPr>
          <w:rFonts w:asciiTheme="majorHAnsi" w:hAnsiTheme="majorHAnsi"/>
        </w:rPr>
        <w:t>Fees</w:t>
      </w:r>
      <w:proofErr w:type="gramEnd"/>
      <w:r w:rsidRPr="007F799B">
        <w:rPr>
          <w:rFonts w:asciiTheme="majorHAnsi" w:hAnsiTheme="majorHAnsi"/>
        </w:rPr>
        <w:t xml:space="preserve"> are </w:t>
      </w:r>
      <w:proofErr w:type="gramStart"/>
      <w:r w:rsidRPr="007F799B">
        <w:rPr>
          <w:rFonts w:asciiTheme="majorHAnsi" w:hAnsiTheme="majorHAnsi"/>
        </w:rPr>
        <w:t xml:space="preserve">Sliding </w:t>
      </w:r>
      <w:proofErr w:type="spellStart"/>
      <w:r w:rsidRPr="007F799B">
        <w:rPr>
          <w:rFonts w:asciiTheme="majorHAnsi" w:hAnsiTheme="majorHAnsi"/>
        </w:rPr>
        <w:t>Scal</w:t>
      </w:r>
      <w:proofErr w:type="spellEnd"/>
      <w:proofErr w:type="gramEnd"/>
    </w:p>
    <w:p w14:paraId="389FD076" w14:textId="77777777" w:rsidR="00432E15" w:rsidRPr="007F799B" w:rsidRDefault="00432E15" w:rsidP="007F799B">
      <w:pPr>
        <w:rPr>
          <w:rFonts w:asciiTheme="majorHAnsi" w:hAnsiTheme="majorHAnsi"/>
        </w:rPr>
      </w:pPr>
    </w:p>
    <w:p w14:paraId="660D173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MENTAL Access Line</w:t>
      </w:r>
    </w:p>
    <w:p w14:paraId="1F402C0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1-888-678-7277</w:t>
      </w:r>
    </w:p>
    <w:p w14:paraId="7BE54E2C" w14:textId="77777777" w:rsidR="00432E15" w:rsidRPr="007F799B" w:rsidRDefault="00432E15" w:rsidP="007F799B">
      <w:pPr>
        <w:rPr>
          <w:rFonts w:asciiTheme="majorHAnsi" w:hAnsiTheme="majorHAnsi"/>
        </w:rPr>
      </w:pPr>
    </w:p>
    <w:p w14:paraId="26F4DB1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COUNTY PSYCHOLOGICAL ASSOCIATION I &amp; R SERVICE</w:t>
      </w:r>
    </w:p>
    <w:p w14:paraId="1A857A1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925-939-9024</w:t>
      </w:r>
    </w:p>
    <w:p w14:paraId="0DA98672" w14:textId="77777777" w:rsidR="00432E15" w:rsidRPr="007F799B" w:rsidRDefault="00432E15" w:rsidP="007F799B">
      <w:pPr>
        <w:rPr>
          <w:rFonts w:asciiTheme="majorHAnsi" w:hAnsiTheme="majorHAnsi"/>
        </w:rPr>
      </w:pPr>
    </w:p>
    <w:p w14:paraId="3B977ED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EMPLOYMENT AND HUMAN SERVICES DEPARTMENT</w:t>
      </w:r>
    </w:p>
    <w:p w14:paraId="3DE98CC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925-313-7987</w:t>
      </w:r>
    </w:p>
    <w:p w14:paraId="43CB124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Medical Information</w:t>
      </w:r>
    </w:p>
    <w:p w14:paraId="6089E38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F.I.R.S.T. (Family Information &amp; Referral Service)</w:t>
      </w:r>
    </w:p>
    <w:p w14:paraId="24EB47F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510-835-0188</w:t>
      </w:r>
    </w:p>
    <w:p w14:paraId="71342A2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1801 Adeline Suite 203, Oakland, CA 94607</w:t>
      </w:r>
    </w:p>
    <w:p w14:paraId="794274E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(Free) </w:t>
      </w:r>
      <w:proofErr w:type="gramStart"/>
      <w:r w:rsidRPr="007F799B">
        <w:rPr>
          <w:rFonts w:asciiTheme="majorHAnsi" w:hAnsiTheme="majorHAnsi"/>
        </w:rPr>
        <w:t>Information &amp; referrals for families.</w:t>
      </w:r>
      <w:proofErr w:type="gramEnd"/>
    </w:p>
    <w:p w14:paraId="058AE409" w14:textId="77777777" w:rsidR="00432E15" w:rsidRPr="007F799B" w:rsidRDefault="00432E15" w:rsidP="007F799B">
      <w:pPr>
        <w:rPr>
          <w:rFonts w:asciiTheme="majorHAnsi" w:hAnsiTheme="majorHAnsi"/>
        </w:rPr>
      </w:pPr>
    </w:p>
    <w:p w14:paraId="3C5AF055" w14:textId="77777777" w:rsidR="00432E15" w:rsidRPr="007F799B" w:rsidRDefault="00432E15" w:rsidP="007F799B">
      <w:pPr>
        <w:rPr>
          <w:rFonts w:asciiTheme="majorHAnsi" w:hAnsiTheme="majorHAnsi"/>
          <w:b/>
        </w:rPr>
      </w:pPr>
      <w:r w:rsidRPr="007F799B">
        <w:rPr>
          <w:rFonts w:asciiTheme="majorHAnsi" w:hAnsiTheme="majorHAnsi"/>
          <w:b/>
        </w:rPr>
        <w:t>Hospitals</w:t>
      </w:r>
    </w:p>
    <w:p w14:paraId="07C2B62A" w14:textId="77777777" w:rsidR="00432E15" w:rsidRPr="007F799B" w:rsidRDefault="00432E15" w:rsidP="007F799B">
      <w:pPr>
        <w:rPr>
          <w:rFonts w:asciiTheme="majorHAnsi" w:hAnsiTheme="majorHAnsi"/>
        </w:rPr>
      </w:pPr>
    </w:p>
    <w:p w14:paraId="53D30F1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ALTA BATES MEDICAL CENTER, HERRICK CAMPUS</w:t>
      </w:r>
    </w:p>
    <w:p w14:paraId="62F7018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510-204-1303</w:t>
      </w:r>
    </w:p>
    <w:p w14:paraId="3901A062" w14:textId="77777777" w:rsidR="00432E15" w:rsidRPr="007F799B" w:rsidRDefault="00432E15" w:rsidP="007F799B">
      <w:pPr>
        <w:rPr>
          <w:rFonts w:asciiTheme="majorHAnsi" w:hAnsiTheme="majorHAnsi"/>
        </w:rPr>
      </w:pPr>
    </w:p>
    <w:p w14:paraId="0E72A65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2001 Dwight Way, Berkeley, CA 94705</w:t>
      </w:r>
    </w:p>
    <w:p w14:paraId="5F654B0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510-204-4444</w:t>
      </w:r>
    </w:p>
    <w:p w14:paraId="4BFC0E14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Acute psychiatric disorders, no alcohol or drug therapy.</w:t>
      </w:r>
      <w:proofErr w:type="gramEnd"/>
      <w:r w:rsidRPr="007F799B">
        <w:rPr>
          <w:rFonts w:asciiTheme="majorHAnsi" w:hAnsiTheme="majorHAnsi"/>
        </w:rPr>
        <w:t xml:space="preserve"> Inpatient: locked ward, open ward, adolescent ward. Partial hospitalization: older adult, adult, adolescent.</w:t>
      </w:r>
    </w:p>
    <w:p w14:paraId="1FB4FA7F" w14:textId="77777777" w:rsidR="00432E15" w:rsidRPr="007F799B" w:rsidRDefault="00432E15" w:rsidP="007F799B">
      <w:pPr>
        <w:rPr>
          <w:rFonts w:asciiTheme="majorHAnsi" w:hAnsiTheme="majorHAnsi"/>
        </w:rPr>
      </w:pPr>
    </w:p>
    <w:p w14:paraId="7CFA9CD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CC COUNTY HOSPITAL/REGIONAL MEDICAL CENTER</w:t>
      </w:r>
    </w:p>
    <w:p w14:paraId="355F177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925-370-5000</w:t>
      </w:r>
    </w:p>
    <w:p w14:paraId="1C139E0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lastRenderedPageBreak/>
        <w:t>2500 Alhambra, Martinez, CA 94553</w:t>
      </w:r>
    </w:p>
    <w:p w14:paraId="37A220B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Provides inpatient and outpatient mental health treatment.</w:t>
      </w:r>
    </w:p>
    <w:p w14:paraId="61CD48AB" w14:textId="77777777" w:rsidR="00432E15" w:rsidRPr="007F799B" w:rsidRDefault="00432E15" w:rsidP="007F799B">
      <w:pPr>
        <w:rPr>
          <w:rFonts w:asciiTheme="majorHAnsi" w:hAnsiTheme="majorHAnsi"/>
        </w:rPr>
      </w:pPr>
    </w:p>
    <w:p w14:paraId="1B69B99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GLADMAN MHRC</w:t>
      </w:r>
    </w:p>
    <w:p w14:paraId="4200A34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510-536-8111</w:t>
      </w:r>
    </w:p>
    <w:p w14:paraId="2D85A09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2633 East 27th St., Oakland, CA 94601</w:t>
      </w:r>
    </w:p>
    <w:p w14:paraId="7A6E454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Psychological Services (Alameda County Clients)</w:t>
      </w:r>
    </w:p>
    <w:p w14:paraId="736483C4" w14:textId="77777777" w:rsidR="00432E15" w:rsidRPr="007F799B" w:rsidRDefault="00432E15" w:rsidP="007F799B">
      <w:pPr>
        <w:rPr>
          <w:rFonts w:asciiTheme="majorHAnsi" w:hAnsiTheme="majorHAnsi"/>
        </w:rPr>
      </w:pPr>
    </w:p>
    <w:p w14:paraId="721FE16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JOHN MUIR BEHAVIORAL HEALTH</w:t>
      </w:r>
    </w:p>
    <w:p w14:paraId="4C17E9B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925-680-6500</w:t>
      </w:r>
    </w:p>
    <w:p w14:paraId="4C6EDB1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2740 Grant St., Concord, CA 94520</w:t>
      </w:r>
    </w:p>
    <w:p w14:paraId="53D7DC9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Inpatient psychiatric treatment</w:t>
      </w:r>
      <w:r w:rsidRPr="007F799B">
        <w:rPr>
          <w:rFonts w:asciiTheme="majorHAnsi" w:hAnsiTheme="majorHAnsi"/>
        </w:rPr>
        <w:br/>
        <w:t>Drug &amp; alcohol treatment</w:t>
      </w:r>
      <w:r w:rsidRPr="007F799B">
        <w:rPr>
          <w:rFonts w:asciiTheme="majorHAnsi" w:hAnsiTheme="majorHAnsi"/>
        </w:rPr>
        <w:br/>
        <w:t>Children and Adults</w:t>
      </w:r>
    </w:p>
    <w:p w14:paraId="1B377C62" w14:textId="77777777" w:rsidR="00432E15" w:rsidRPr="007F799B" w:rsidRDefault="00432E15" w:rsidP="007F799B">
      <w:pPr>
        <w:rPr>
          <w:rFonts w:asciiTheme="majorHAnsi" w:hAnsiTheme="majorHAnsi"/>
        </w:rPr>
      </w:pPr>
    </w:p>
    <w:p w14:paraId="3AAB6D0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VA Northern CA Health Care System</w:t>
      </w:r>
    </w:p>
    <w:p w14:paraId="5D83876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925-372-2000</w:t>
      </w:r>
    </w:p>
    <w:p w14:paraId="19EF5C8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150 Muir Rd., Martinez, CA 94553</w:t>
      </w:r>
    </w:p>
    <w:p w14:paraId="0EBD918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1-800-382-8387</w:t>
      </w:r>
    </w:p>
    <w:p w14:paraId="1984531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Full range of services for military veterans</w:t>
      </w:r>
    </w:p>
    <w:p w14:paraId="04736C0D" w14:textId="77777777" w:rsidR="007F799B" w:rsidRDefault="007F799B" w:rsidP="007F799B">
      <w:pPr>
        <w:rPr>
          <w:rFonts w:asciiTheme="majorHAnsi" w:hAnsiTheme="majorHAnsi"/>
        </w:rPr>
      </w:pPr>
    </w:p>
    <w:p w14:paraId="5B04DD0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Casa Serena Intensive Outpatient Program for Eating Disorders</w:t>
      </w:r>
    </w:p>
    <w:p w14:paraId="64A0391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925-682-8252</w:t>
      </w:r>
    </w:p>
    <w:p w14:paraId="71BC437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1868 Clayton Rd, Suite 123 Concord, CA 94520</w:t>
      </w:r>
    </w:p>
    <w:p w14:paraId="5E74E09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1868 Clayton Rd, Suite 123, Concord, CA 94520 phone: 925-682-8252. www.casaserenaedp.com</w:t>
      </w:r>
    </w:p>
    <w:p w14:paraId="44D972F3" w14:textId="77777777" w:rsidR="00432E15" w:rsidRPr="007F799B" w:rsidRDefault="00432E15" w:rsidP="007F799B">
      <w:pPr>
        <w:rPr>
          <w:rFonts w:asciiTheme="majorHAnsi" w:hAnsiTheme="majorHAnsi"/>
        </w:rPr>
      </w:pPr>
    </w:p>
    <w:p w14:paraId="651BA98B" w14:textId="77777777" w:rsidR="00432E15" w:rsidRPr="007F799B" w:rsidRDefault="00432E15" w:rsidP="007F799B">
      <w:pPr>
        <w:rPr>
          <w:rFonts w:asciiTheme="majorHAnsi" w:hAnsiTheme="majorHAnsi"/>
          <w:b/>
        </w:rPr>
      </w:pPr>
      <w:r w:rsidRPr="007F799B">
        <w:rPr>
          <w:rFonts w:asciiTheme="majorHAnsi" w:hAnsiTheme="majorHAnsi"/>
          <w:b/>
        </w:rPr>
        <w:t>Crisis Services</w:t>
      </w:r>
    </w:p>
    <w:p w14:paraId="71442E75" w14:textId="77777777" w:rsidR="00432E15" w:rsidRPr="007F799B" w:rsidRDefault="00432E15" w:rsidP="007F799B">
      <w:pPr>
        <w:rPr>
          <w:rFonts w:asciiTheme="majorHAnsi" w:hAnsiTheme="majorHAnsi"/>
        </w:rPr>
      </w:pPr>
    </w:p>
    <w:p w14:paraId="5FB72D1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 SAFE PLACE</w:t>
      </w:r>
    </w:p>
    <w:p w14:paraId="1149F5D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P.O Box 23006, Oakland, CA 94623</w:t>
      </w:r>
    </w:p>
    <w:p w14:paraId="5D6835A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510-536-7233</w:t>
      </w:r>
    </w:p>
    <w:p w14:paraId="01E03D7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Battered women and their children shelter, support groups, counseling (free)</w:t>
      </w:r>
    </w:p>
    <w:p w14:paraId="12A39FC2" w14:textId="77777777" w:rsidR="00432E15" w:rsidRPr="007F799B" w:rsidRDefault="00432E15" w:rsidP="007F799B">
      <w:pPr>
        <w:rPr>
          <w:rFonts w:asciiTheme="majorHAnsi" w:hAnsiTheme="majorHAnsi"/>
        </w:rPr>
      </w:pPr>
    </w:p>
    <w:p w14:paraId="2A34839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STAND (Formally known as BATTERED WOMEN’S ALTERNATIVE)</w:t>
      </w:r>
    </w:p>
    <w:p w14:paraId="3BA7EAA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1-888-215-5555</w:t>
      </w:r>
    </w:p>
    <w:p w14:paraId="33E0E89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1410 Danzig Plaza, Suite 200, Concord, CA 94520</w:t>
      </w:r>
    </w:p>
    <w:p w14:paraId="5648F63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925-676-2968</w:t>
      </w:r>
    </w:p>
    <w:p w14:paraId="4819E59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925-676-2845</w:t>
      </w:r>
    </w:p>
    <w:p w14:paraId="248963E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Transitional housing, legal assistance, emergency shelter, counseling, support groups, domestic violence treatment, youth groups, speakers for events.</w:t>
      </w:r>
    </w:p>
    <w:p w14:paraId="45CAD93B" w14:textId="77777777" w:rsidR="00432E15" w:rsidRPr="007F799B" w:rsidRDefault="00432E15" w:rsidP="007F799B">
      <w:pPr>
        <w:rPr>
          <w:rFonts w:asciiTheme="majorHAnsi" w:hAnsiTheme="majorHAnsi"/>
        </w:rPr>
      </w:pPr>
    </w:p>
    <w:p w14:paraId="11FC826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CONCORD ADULT MENTAL HEALTH CENTER</w:t>
      </w:r>
    </w:p>
    <w:p w14:paraId="1F2283D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925-646-5480</w:t>
      </w:r>
    </w:p>
    <w:p w14:paraId="0A28258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1420 Willow Pass Rd., Concord, CA 94520</w:t>
      </w:r>
    </w:p>
    <w:p w14:paraId="4134406C" w14:textId="58984AB2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Provides services to mentally</w:t>
      </w:r>
      <w:r w:rsidR="00F108CD">
        <w:rPr>
          <w:rFonts w:asciiTheme="majorHAnsi" w:hAnsiTheme="majorHAnsi"/>
        </w:rPr>
        <w:t xml:space="preserve"> </w:t>
      </w:r>
      <w:r w:rsidRPr="007F799B">
        <w:rPr>
          <w:rFonts w:asciiTheme="majorHAnsi" w:hAnsiTheme="majorHAnsi"/>
        </w:rPr>
        <w:t>ill adults.</w:t>
      </w:r>
      <w:r w:rsidRPr="007F799B">
        <w:rPr>
          <w:rFonts w:asciiTheme="majorHAnsi" w:hAnsiTheme="majorHAnsi"/>
        </w:rPr>
        <w:br/>
        <w:t>Fees are sliding scale.</w:t>
      </w:r>
    </w:p>
    <w:p w14:paraId="0C9858A9" w14:textId="77777777" w:rsidR="00432E15" w:rsidRPr="007F799B" w:rsidRDefault="00432E15" w:rsidP="007F799B">
      <w:pPr>
        <w:rPr>
          <w:rFonts w:asciiTheme="majorHAnsi" w:hAnsiTheme="majorHAnsi"/>
        </w:rPr>
      </w:pPr>
    </w:p>
    <w:p w14:paraId="4B8E14A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CHILDREN AND FAMILY SERVICES</w:t>
      </w:r>
    </w:p>
    <w:p w14:paraId="24BBFD0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925-646-1680</w:t>
      </w:r>
    </w:p>
    <w:p w14:paraId="5AE7AB2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2530 Arnold Drive, Suite 200, Martinez, CA 94553</w:t>
      </w:r>
    </w:p>
    <w:p w14:paraId="049D98F7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Child abuse investigations, 24 hrs.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availability</w:t>
      </w:r>
      <w:proofErr w:type="gramEnd"/>
      <w:r w:rsidRPr="007F799B">
        <w:rPr>
          <w:rFonts w:asciiTheme="majorHAnsi" w:hAnsiTheme="majorHAnsi"/>
        </w:rPr>
        <w:t xml:space="preserve"> (Free)</w:t>
      </w:r>
    </w:p>
    <w:p w14:paraId="2D01EC23" w14:textId="77777777" w:rsidR="00432E15" w:rsidRPr="007F799B" w:rsidRDefault="00432E15" w:rsidP="007F799B">
      <w:pPr>
        <w:rPr>
          <w:rFonts w:asciiTheme="majorHAnsi" w:hAnsiTheme="majorHAnsi"/>
        </w:rPr>
      </w:pPr>
    </w:p>
    <w:p w14:paraId="3DCCBB3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CRISIS CENTER</w:t>
      </w:r>
    </w:p>
    <w:p w14:paraId="723788F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1-800-833-2900</w:t>
      </w:r>
    </w:p>
    <w:p w14:paraId="578E775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Telephone counseling and referrals (Free)</w:t>
      </w:r>
    </w:p>
    <w:p w14:paraId="0F846DE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"http://www.crisiscenter.org/"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www.crisiscenter.org</w:t>
      </w:r>
      <w:r w:rsidRPr="007F799B">
        <w:rPr>
          <w:rFonts w:asciiTheme="majorHAnsi" w:hAnsiTheme="majorHAnsi"/>
        </w:rPr>
        <w:fldChar w:fldCharType="end"/>
      </w:r>
    </w:p>
    <w:p w14:paraId="66797DC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Telephone counseling and referrals (Free)</w:t>
      </w:r>
    </w:p>
    <w:p w14:paraId="6576808E" w14:textId="77777777" w:rsidR="00F108CD" w:rsidRDefault="00F108CD" w:rsidP="007F799B">
      <w:pPr>
        <w:rPr>
          <w:rFonts w:asciiTheme="majorHAnsi" w:hAnsiTheme="majorHAnsi"/>
        </w:rPr>
      </w:pPr>
    </w:p>
    <w:p w14:paraId="5DDB17F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PSYCHIATRIC EMERGENCY SERVICES (COUNTY HOSPITAL)</w:t>
      </w:r>
    </w:p>
    <w:p w14:paraId="3933C61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925-646-2800</w:t>
      </w:r>
    </w:p>
    <w:p w14:paraId="1243F66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2500 Alhambra Ave., Martinez, CA 94553</w:t>
      </w:r>
    </w:p>
    <w:p w14:paraId="54511CF8" w14:textId="77777777" w:rsidR="00432E15" w:rsidRPr="007F799B" w:rsidRDefault="00432E15" w:rsidP="007F799B">
      <w:pPr>
        <w:rPr>
          <w:rFonts w:asciiTheme="majorHAnsi" w:hAnsiTheme="majorHAnsi"/>
        </w:rPr>
      </w:pPr>
      <w:proofErr w:type="spellStart"/>
      <w:r w:rsidRPr="007F799B">
        <w:rPr>
          <w:rFonts w:asciiTheme="majorHAnsi" w:hAnsiTheme="majorHAnsi"/>
        </w:rPr>
        <w:t>Dropin</w:t>
      </w:r>
      <w:proofErr w:type="spellEnd"/>
      <w:r w:rsidRPr="007F799B">
        <w:rPr>
          <w:rFonts w:asciiTheme="majorHAnsi" w:hAnsiTheme="majorHAnsi"/>
        </w:rPr>
        <w:t xml:space="preserve"> and 5150 holds for the county.</w:t>
      </w:r>
    </w:p>
    <w:p w14:paraId="0E2EA506" w14:textId="77777777" w:rsidR="00F108CD" w:rsidRDefault="00F108CD" w:rsidP="007F799B">
      <w:pPr>
        <w:rPr>
          <w:rFonts w:asciiTheme="majorHAnsi" w:hAnsiTheme="majorHAnsi"/>
        </w:rPr>
      </w:pPr>
    </w:p>
    <w:p w14:paraId="46D1357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GRIEF COUNSELING HOTLINE</w:t>
      </w:r>
    </w:p>
    <w:p w14:paraId="62FD6BE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1-800-837-1818</w:t>
      </w:r>
    </w:p>
    <w:p w14:paraId="2F223E7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"http://www.crisiscenter.org/"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www.crisiscenter.org</w:t>
      </w:r>
      <w:r w:rsidRPr="007F799B">
        <w:rPr>
          <w:rFonts w:asciiTheme="majorHAnsi" w:hAnsiTheme="majorHAnsi"/>
        </w:rPr>
        <w:fldChar w:fldCharType="end"/>
      </w:r>
    </w:p>
    <w:p w14:paraId="4FC2124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Telephone Counseling and referrals (Free)</w:t>
      </w:r>
    </w:p>
    <w:p w14:paraId="2E7D9E10" w14:textId="77777777" w:rsidR="00F108CD" w:rsidRDefault="00F108CD" w:rsidP="007F799B">
      <w:pPr>
        <w:rPr>
          <w:rFonts w:asciiTheme="majorHAnsi" w:hAnsiTheme="majorHAnsi"/>
        </w:rPr>
      </w:pPr>
    </w:p>
    <w:p w14:paraId="6343DB1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HOMELESS HOTLINE</w:t>
      </w:r>
    </w:p>
    <w:p w14:paraId="3D3A305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1-800-808-6444</w:t>
      </w:r>
    </w:p>
    <w:p w14:paraId="7C5D720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"http://www.crisiscenter.org/"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www.crisiscenter.org</w:t>
      </w:r>
      <w:r w:rsidRPr="007F799B">
        <w:rPr>
          <w:rFonts w:asciiTheme="majorHAnsi" w:hAnsiTheme="majorHAnsi"/>
        </w:rPr>
        <w:fldChar w:fldCharType="end"/>
      </w:r>
    </w:p>
    <w:p w14:paraId="27EBD95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First point of contact for access to Contra Costa County continuum of care for homeless families (Free)</w:t>
      </w:r>
    </w:p>
    <w:p w14:paraId="24259F36" w14:textId="77777777" w:rsidR="00F108CD" w:rsidRDefault="00F108CD" w:rsidP="007F799B">
      <w:pPr>
        <w:rPr>
          <w:rFonts w:asciiTheme="majorHAnsi" w:hAnsiTheme="majorHAnsi"/>
        </w:rPr>
      </w:pPr>
    </w:p>
    <w:p w14:paraId="1DFCFEE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SCHOOL VIOLENCE TIP LINE</w:t>
      </w:r>
    </w:p>
    <w:p w14:paraId="0DCC7F4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1-800-863-7600</w:t>
      </w:r>
    </w:p>
    <w:p w14:paraId="793C5F1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"http://www.crisiscenter.org/"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www.crisiscenter.org</w:t>
      </w:r>
      <w:r w:rsidRPr="007F799B">
        <w:rPr>
          <w:rFonts w:asciiTheme="majorHAnsi" w:hAnsiTheme="majorHAnsi"/>
        </w:rPr>
        <w:fldChar w:fldCharType="end"/>
      </w:r>
    </w:p>
    <w:p w14:paraId="1C192FC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Anonymous reporting of weapons, threats, bullying, homophobic behavior, other acts of violence at school</w:t>
      </w:r>
    </w:p>
    <w:p w14:paraId="52599476" w14:textId="77777777" w:rsidR="00F108CD" w:rsidRDefault="00F108CD" w:rsidP="007F799B">
      <w:pPr>
        <w:rPr>
          <w:rFonts w:asciiTheme="majorHAnsi" w:hAnsiTheme="majorHAnsi"/>
        </w:rPr>
      </w:pPr>
    </w:p>
    <w:p w14:paraId="0D4ABC2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FAMILY PASS</w:t>
      </w:r>
    </w:p>
    <w:p w14:paraId="0720523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1-800-829-3777</w:t>
      </w:r>
    </w:p>
    <w:p w14:paraId="7DFE2CF0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Families at risk of abusing children or actively abusing children.</w:t>
      </w:r>
      <w:proofErr w:type="gramEnd"/>
      <w:r w:rsidRPr="007F799B">
        <w:rPr>
          <w:rFonts w:asciiTheme="majorHAnsi" w:hAnsiTheme="majorHAnsi"/>
        </w:rPr>
        <w:t xml:space="preserve"> Parent education classes and counseling; sliding scale; early childhood mental health; out of home placement</w:t>
      </w:r>
    </w:p>
    <w:p w14:paraId="51A15566" w14:textId="77777777" w:rsidR="00F108CD" w:rsidRDefault="00F108CD" w:rsidP="007F799B">
      <w:pPr>
        <w:rPr>
          <w:rFonts w:asciiTheme="majorHAnsi" w:hAnsiTheme="majorHAnsi"/>
        </w:rPr>
      </w:pPr>
    </w:p>
    <w:p w14:paraId="1B0EFF2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RAPE CRISIS</w:t>
      </w:r>
    </w:p>
    <w:p w14:paraId="295F60B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1-800-670-7273</w:t>
      </w:r>
    </w:p>
    <w:p w14:paraId="4B0D6B3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510-307-4127</w:t>
      </w:r>
    </w:p>
    <w:p w14:paraId="5CD74C6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Telephone Counseling and referrals (Free)</w:t>
      </w:r>
    </w:p>
    <w:p w14:paraId="3555FE6D" w14:textId="77777777" w:rsidR="00F108CD" w:rsidRDefault="00F108CD" w:rsidP="007F799B">
      <w:pPr>
        <w:rPr>
          <w:rFonts w:asciiTheme="majorHAnsi" w:hAnsiTheme="majorHAnsi"/>
        </w:rPr>
      </w:pPr>
    </w:p>
    <w:p w14:paraId="4A9A544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CRISIS CENTER – Formerly SUICIDE PREVENTION</w:t>
      </w:r>
    </w:p>
    <w:p w14:paraId="1D9FC0E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1-800-833-2900</w:t>
      </w:r>
    </w:p>
    <w:p w14:paraId="14B7E54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P.O. Box 3364 Walnut Creek, CA 94598</w:t>
      </w:r>
    </w:p>
    <w:p w14:paraId="6DE30D8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925-939-1916</w:t>
      </w:r>
    </w:p>
    <w:p w14:paraId="3A8B249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"http://www.crisiscenter.org/"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www.crisiscenter.org</w:t>
      </w:r>
      <w:r w:rsidRPr="007F799B">
        <w:rPr>
          <w:rFonts w:asciiTheme="majorHAnsi" w:hAnsiTheme="majorHAnsi"/>
        </w:rPr>
        <w:fldChar w:fldCharType="end"/>
      </w:r>
    </w:p>
    <w:p w14:paraId="26047AA8" w14:textId="77777777" w:rsidR="00F108CD" w:rsidRDefault="00F108CD" w:rsidP="007F799B">
      <w:pPr>
        <w:rPr>
          <w:rFonts w:asciiTheme="majorHAnsi" w:hAnsiTheme="majorHAnsi"/>
        </w:rPr>
      </w:pPr>
    </w:p>
    <w:p w14:paraId="0706F326" w14:textId="77777777" w:rsidR="00432E15" w:rsidRPr="00F108CD" w:rsidRDefault="00432E15" w:rsidP="007F799B">
      <w:pPr>
        <w:rPr>
          <w:rFonts w:asciiTheme="majorHAnsi" w:hAnsiTheme="majorHAnsi"/>
          <w:b/>
        </w:rPr>
      </w:pPr>
      <w:r w:rsidRPr="00F108CD">
        <w:rPr>
          <w:rFonts w:asciiTheme="majorHAnsi" w:hAnsiTheme="majorHAnsi"/>
          <w:b/>
        </w:rPr>
        <w:t>Child Care</w:t>
      </w:r>
    </w:p>
    <w:p w14:paraId="3F0E634E" w14:textId="77777777" w:rsidR="00F108CD" w:rsidRDefault="00F108CD" w:rsidP="007F799B">
      <w:pPr>
        <w:rPr>
          <w:rFonts w:asciiTheme="majorHAnsi" w:hAnsiTheme="majorHAnsi"/>
        </w:rPr>
      </w:pPr>
    </w:p>
    <w:p w14:paraId="30AAA0D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BAY AREA CRISIS NURSERY (24 HRS)</w:t>
      </w:r>
    </w:p>
    <w:p w14:paraId="1CE84B9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925-685-8052</w:t>
      </w:r>
    </w:p>
    <w:p w14:paraId="16A9B02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1506 Mendocino Dr., Concord, CA 94521</w:t>
      </w:r>
    </w:p>
    <w:p w14:paraId="06D6E9FD" w14:textId="77777777" w:rsidR="00432E15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Birth to 11 years residential care, while parents in crisis; children stay minimum of 24 hrs.</w:t>
      </w:r>
    </w:p>
    <w:p w14:paraId="14E25846" w14:textId="77777777" w:rsidR="00F108CD" w:rsidRPr="007F799B" w:rsidRDefault="00F108CD" w:rsidP="007F799B">
      <w:pPr>
        <w:rPr>
          <w:rFonts w:asciiTheme="majorHAnsi" w:hAnsiTheme="majorHAnsi"/>
        </w:rPr>
      </w:pPr>
    </w:p>
    <w:p w14:paraId="7DDB360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CHILD CARE COUNCIL</w:t>
      </w:r>
    </w:p>
    <w:p w14:paraId="5DB456F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925-778-KIDS</w:t>
      </w:r>
    </w:p>
    <w:p w14:paraId="6A7983B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3104 Delta Fair Blvd., Antioch, CA 94509</w:t>
      </w:r>
    </w:p>
    <w:p w14:paraId="52BF0DF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Council offers a wide variety of </w:t>
      </w:r>
      <w:proofErr w:type="gramStart"/>
      <w:r w:rsidRPr="007F799B">
        <w:rPr>
          <w:rFonts w:asciiTheme="majorHAnsi" w:hAnsiTheme="majorHAnsi"/>
        </w:rPr>
        <w:t>child care</w:t>
      </w:r>
      <w:proofErr w:type="gramEnd"/>
      <w:r w:rsidRPr="007F799B">
        <w:rPr>
          <w:rFonts w:asciiTheme="majorHAnsi" w:hAnsiTheme="majorHAnsi"/>
        </w:rPr>
        <w:t xml:space="preserve"> programs and services to support and empower parents and child care providers. The Child Care Council also educates decision makers and the general </w:t>
      </w:r>
      <w:proofErr w:type="gramStart"/>
      <w:r w:rsidRPr="007F799B">
        <w:rPr>
          <w:rFonts w:asciiTheme="majorHAnsi" w:hAnsiTheme="majorHAnsi"/>
        </w:rPr>
        <w:t>public about child care</w:t>
      </w:r>
      <w:proofErr w:type="gramEnd"/>
      <w:r w:rsidRPr="007F799B">
        <w:rPr>
          <w:rFonts w:asciiTheme="majorHAnsi" w:hAnsiTheme="majorHAnsi"/>
        </w:rPr>
        <w:t xml:space="preserve"> trends and issues.</w:t>
      </w:r>
    </w:p>
    <w:p w14:paraId="4A6135B8" w14:textId="77777777" w:rsidR="00F108CD" w:rsidRDefault="00F108CD" w:rsidP="007F799B">
      <w:pPr>
        <w:rPr>
          <w:rFonts w:asciiTheme="majorHAnsi" w:hAnsiTheme="majorHAnsi"/>
        </w:rPr>
      </w:pPr>
    </w:p>
    <w:p w14:paraId="0686F088" w14:textId="77777777" w:rsidR="00432E15" w:rsidRPr="00F108CD" w:rsidRDefault="00432E15" w:rsidP="007F799B">
      <w:pPr>
        <w:rPr>
          <w:rFonts w:asciiTheme="majorHAnsi" w:hAnsiTheme="majorHAnsi"/>
          <w:b/>
        </w:rPr>
      </w:pPr>
      <w:r w:rsidRPr="00F108CD">
        <w:rPr>
          <w:rFonts w:asciiTheme="majorHAnsi" w:hAnsiTheme="majorHAnsi"/>
          <w:b/>
        </w:rPr>
        <w:t>Child Abuse/Protection</w:t>
      </w:r>
    </w:p>
    <w:p w14:paraId="0E56A7D7" w14:textId="77777777" w:rsidR="00F108CD" w:rsidRDefault="00F108CD" w:rsidP="007F799B">
      <w:pPr>
        <w:rPr>
          <w:rFonts w:asciiTheme="majorHAnsi" w:hAnsiTheme="majorHAnsi"/>
        </w:rPr>
      </w:pPr>
    </w:p>
    <w:p w14:paraId="01C64F4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CHILD ABUSE PREVENTION COUNCIL</w:t>
      </w:r>
    </w:p>
    <w:p w14:paraId="2FDCF1C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925-798-0546</w:t>
      </w:r>
    </w:p>
    <w:p w14:paraId="4A34FB2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1485 Treat Blvd, Suite 202, Walnut Creek, CA 94597</w:t>
      </w:r>
    </w:p>
    <w:p w14:paraId="6D92C73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Referrals to prevent child abuse, information sharing, Education, advocacy (Free)</w:t>
      </w:r>
    </w:p>
    <w:p w14:paraId="37F6A10E" w14:textId="77777777" w:rsidR="008B2557" w:rsidRDefault="008B2557" w:rsidP="007F799B">
      <w:pPr>
        <w:rPr>
          <w:rFonts w:asciiTheme="majorHAnsi" w:hAnsiTheme="majorHAnsi"/>
        </w:rPr>
      </w:pPr>
    </w:p>
    <w:p w14:paraId="32F0E1C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CHILDREN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S PROTECTIVE SERVICES</w:t>
      </w:r>
    </w:p>
    <w:p w14:paraId="5E1302B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925-646-1680</w:t>
      </w:r>
    </w:p>
    <w:p w14:paraId="1A5CC5E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2530 Arnold Drive, Suite 200, Martinez, CA 94553</w:t>
      </w:r>
    </w:p>
    <w:p w14:paraId="7421266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925-427-8811</w:t>
      </w:r>
    </w:p>
    <w:p w14:paraId="36CC18F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510-374-3324</w:t>
      </w:r>
    </w:p>
    <w:p w14:paraId="4EE5740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925-646-2881</w:t>
      </w:r>
    </w:p>
    <w:p w14:paraId="53A1C76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Investigations into child abuse (Free)</w:t>
      </w:r>
    </w:p>
    <w:p w14:paraId="0B8D7613" w14:textId="77777777" w:rsidR="008B2557" w:rsidRDefault="008B2557" w:rsidP="007F799B">
      <w:pPr>
        <w:rPr>
          <w:rFonts w:asciiTheme="majorHAnsi" w:hAnsiTheme="majorHAnsi"/>
        </w:rPr>
      </w:pPr>
    </w:p>
    <w:p w14:paraId="006C7CF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FAMILY STRESS CENTER</w:t>
      </w:r>
    </w:p>
    <w:p w14:paraId="5D03A7F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925-827-0212</w:t>
      </w:r>
    </w:p>
    <w:p w14:paraId="704F6F1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2086 Commerce Ave., Concord, CA 94520</w:t>
      </w:r>
    </w:p>
    <w:p w14:paraId="3265D22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925-706-8477</w:t>
      </w:r>
    </w:p>
    <w:p w14:paraId="073BBAF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110 G Street, Antioch, CA 94509</w:t>
      </w:r>
    </w:p>
    <w:p w14:paraId="19809AA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Parenting, child care, respite nursery, teen parents program, head start program, support groups for children who have been sexually abused, individual therapy (sliding scale, low to no fee based on income).</w:t>
      </w:r>
    </w:p>
    <w:p w14:paraId="4CF75E2A" w14:textId="77777777" w:rsidR="008B2557" w:rsidRDefault="008B2557" w:rsidP="007F799B">
      <w:pPr>
        <w:rPr>
          <w:rFonts w:asciiTheme="majorHAnsi" w:hAnsiTheme="majorHAnsi"/>
        </w:rPr>
      </w:pPr>
    </w:p>
    <w:p w14:paraId="75B9DB5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County Community Services Department HEAD START Program</w:t>
      </w:r>
    </w:p>
    <w:p w14:paraId="7620C7A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925-646-5540</w:t>
      </w:r>
    </w:p>
    <w:p w14:paraId="62979E0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2425 </w:t>
      </w:r>
      <w:proofErr w:type="spellStart"/>
      <w:r w:rsidRPr="007F799B">
        <w:rPr>
          <w:rFonts w:asciiTheme="majorHAnsi" w:hAnsiTheme="majorHAnsi"/>
        </w:rPr>
        <w:t>Bisso</w:t>
      </w:r>
      <w:proofErr w:type="spellEnd"/>
      <w:r w:rsidRPr="007F799B">
        <w:rPr>
          <w:rFonts w:asciiTheme="majorHAnsi" w:hAnsiTheme="majorHAnsi"/>
        </w:rPr>
        <w:t xml:space="preserve"> Lane, Suite 120, Concord, CA 94520</w:t>
      </w:r>
    </w:p>
    <w:p w14:paraId="6D96E02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A federally funded comprehensive child and family development program designed to meet the needs of </w:t>
      </w:r>
      <w:proofErr w:type="spellStart"/>
      <w:r w:rsidRPr="007F799B">
        <w:rPr>
          <w:rFonts w:asciiTheme="majorHAnsi" w:hAnsiTheme="majorHAnsi"/>
        </w:rPr>
        <w:t>lowincome</w:t>
      </w:r>
      <w:proofErr w:type="spellEnd"/>
      <w:r w:rsidRPr="007F799B">
        <w:rPr>
          <w:rFonts w:asciiTheme="majorHAnsi" w:hAnsiTheme="majorHAnsi"/>
        </w:rPr>
        <w:t xml:space="preserve"> families with preschool children. The primary target population is children between the ages of 3 - 5 from families living below the federal </w:t>
      </w:r>
      <w:proofErr w:type="spellStart"/>
      <w:r w:rsidRPr="007F799B">
        <w:rPr>
          <w:rFonts w:asciiTheme="majorHAnsi" w:hAnsiTheme="majorHAnsi"/>
        </w:rPr>
        <w:t>pove</w:t>
      </w:r>
      <w:proofErr w:type="spellEnd"/>
    </w:p>
    <w:p w14:paraId="48E451FD" w14:textId="77777777" w:rsidR="008B2557" w:rsidRDefault="008B2557" w:rsidP="007F799B">
      <w:pPr>
        <w:rPr>
          <w:rFonts w:asciiTheme="majorHAnsi" w:hAnsiTheme="majorHAnsi"/>
        </w:rPr>
      </w:pPr>
    </w:p>
    <w:p w14:paraId="50219E3E" w14:textId="56E04C6E" w:rsidR="00432E15" w:rsidRPr="008B2557" w:rsidRDefault="00432E15" w:rsidP="007F799B">
      <w:pPr>
        <w:rPr>
          <w:rFonts w:asciiTheme="majorHAnsi" w:hAnsiTheme="majorHAnsi"/>
          <w:b/>
        </w:rPr>
      </w:pPr>
      <w:r w:rsidRPr="008B2557">
        <w:rPr>
          <w:rFonts w:asciiTheme="majorHAnsi" w:hAnsiTheme="majorHAnsi"/>
          <w:b/>
        </w:rPr>
        <w:t>AIDS</w:t>
      </w:r>
      <w:r w:rsidR="008B2557" w:rsidRPr="008B2557">
        <w:rPr>
          <w:rFonts w:asciiTheme="majorHAnsi" w:hAnsiTheme="majorHAnsi"/>
          <w:b/>
        </w:rPr>
        <w:t xml:space="preserve"> </w:t>
      </w:r>
      <w:r w:rsidR="008B2557">
        <w:rPr>
          <w:rFonts w:asciiTheme="majorHAnsi" w:hAnsiTheme="majorHAnsi"/>
          <w:b/>
        </w:rPr>
        <w:t xml:space="preserve"> &amp; HIV </w:t>
      </w:r>
      <w:r w:rsidR="008B2557" w:rsidRPr="008B2557">
        <w:rPr>
          <w:rFonts w:asciiTheme="majorHAnsi" w:hAnsiTheme="majorHAnsi"/>
          <w:b/>
        </w:rPr>
        <w:t>SUPPORT</w:t>
      </w:r>
    </w:p>
    <w:p w14:paraId="7A2A43DA" w14:textId="77777777" w:rsidR="008B2557" w:rsidRDefault="008B2557" w:rsidP="007F799B">
      <w:pPr>
        <w:rPr>
          <w:rFonts w:asciiTheme="majorHAnsi" w:hAnsiTheme="majorHAnsi"/>
        </w:rPr>
      </w:pPr>
    </w:p>
    <w:p w14:paraId="34C0905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AIDS/HIV SUPPORT</w:t>
      </w:r>
    </w:p>
    <w:p w14:paraId="5A6ED91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925-945-0941</w:t>
      </w:r>
    </w:p>
    <w:p w14:paraId="698BF02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Mary Richards provides supportive materials to help those diagnosed with HIV/AIDS</w:t>
      </w:r>
    </w:p>
    <w:p w14:paraId="427A0672" w14:textId="77777777" w:rsidR="008B2557" w:rsidRDefault="008B2557" w:rsidP="007F799B">
      <w:pPr>
        <w:rPr>
          <w:rFonts w:asciiTheme="majorHAnsi" w:hAnsiTheme="majorHAnsi"/>
        </w:rPr>
      </w:pPr>
    </w:p>
    <w:p w14:paraId="3888A7A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HIV/AIDS SUPPORT GROUP</w:t>
      </w:r>
    </w:p>
    <w:p w14:paraId="6D93FD2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925-674-2190</w:t>
      </w:r>
    </w:p>
    <w:p w14:paraId="6163419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Meets biweekly in Concord. </w:t>
      </w:r>
      <w:proofErr w:type="gramStart"/>
      <w:r w:rsidRPr="007F799B">
        <w:rPr>
          <w:rFonts w:asciiTheme="majorHAnsi" w:hAnsiTheme="majorHAnsi"/>
        </w:rPr>
        <w:t>Partners, caregivers, friends, family welcome.</w:t>
      </w:r>
      <w:proofErr w:type="gramEnd"/>
    </w:p>
    <w:p w14:paraId="5E560DD1" w14:textId="77777777" w:rsidR="008B2557" w:rsidRDefault="008B2557" w:rsidP="007F799B">
      <w:pPr>
        <w:rPr>
          <w:rFonts w:asciiTheme="majorHAnsi" w:hAnsiTheme="majorHAnsi"/>
        </w:rPr>
      </w:pPr>
    </w:p>
    <w:p w14:paraId="37D927D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SENIOR OUTREACH SERVICE</w:t>
      </w:r>
    </w:p>
    <w:p w14:paraId="20DA03A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925-937-8311</w:t>
      </w:r>
    </w:p>
    <w:p w14:paraId="66C9E48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Frozen meals for anyone; AIDS patients included. </w:t>
      </w:r>
      <w:proofErr w:type="gramStart"/>
      <w:r w:rsidRPr="007F799B">
        <w:rPr>
          <w:rFonts w:asciiTheme="majorHAnsi" w:hAnsiTheme="majorHAnsi"/>
        </w:rPr>
        <w:t>$2 for 5 meals or more.</w:t>
      </w:r>
      <w:proofErr w:type="gramEnd"/>
      <w:r w:rsidRPr="007F799B">
        <w:rPr>
          <w:rFonts w:asciiTheme="majorHAnsi" w:hAnsiTheme="majorHAnsi"/>
        </w:rPr>
        <w:t xml:space="preserve"> Home delivery. </w:t>
      </w:r>
      <w:proofErr w:type="gramStart"/>
      <w:r w:rsidRPr="007F799B">
        <w:rPr>
          <w:rFonts w:asciiTheme="majorHAnsi" w:hAnsiTheme="majorHAnsi"/>
        </w:rPr>
        <w:t>Meals on Wheels, Friendly Visitors, Jobs, Care Management.</w:t>
      </w:r>
      <w:proofErr w:type="gramEnd"/>
      <w:r w:rsidRPr="007F799B">
        <w:rPr>
          <w:rFonts w:asciiTheme="majorHAnsi" w:hAnsiTheme="majorHAnsi"/>
        </w:rPr>
        <w:t xml:space="preserve"> Retired and Senior Volunteer Programs, Registry for those who will work in the home with seniors.</w:t>
      </w:r>
    </w:p>
    <w:p w14:paraId="75E10C19" w14:textId="77777777" w:rsidR="008B2557" w:rsidRDefault="008B2557" w:rsidP="007F799B">
      <w:pPr>
        <w:rPr>
          <w:rFonts w:asciiTheme="majorHAnsi" w:hAnsiTheme="majorHAnsi"/>
        </w:rPr>
      </w:pPr>
    </w:p>
    <w:p w14:paraId="6A50A28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CALIFORNIA HIV/AIDS HOTLINE</w:t>
      </w:r>
    </w:p>
    <w:p w14:paraId="3277D13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1-800-367-2437</w:t>
      </w:r>
    </w:p>
    <w:p w14:paraId="39A1D8F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English, Filipino, Spanish</w:t>
      </w:r>
    </w:p>
    <w:p w14:paraId="110E299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Parenting</w:t>
      </w:r>
    </w:p>
    <w:p w14:paraId="559A09C0" w14:textId="77777777" w:rsidR="008B2557" w:rsidRDefault="008B2557" w:rsidP="007F799B">
      <w:pPr>
        <w:rPr>
          <w:rFonts w:asciiTheme="majorHAnsi" w:hAnsiTheme="majorHAnsi"/>
        </w:rPr>
      </w:pPr>
    </w:p>
    <w:p w14:paraId="675F65B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PLANNED PARENTHOOD</w:t>
      </w:r>
    </w:p>
    <w:p w14:paraId="51CE1D1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925-676-0300</w:t>
      </w:r>
    </w:p>
    <w:p w14:paraId="6B3E954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925-838-2108</w:t>
      </w:r>
    </w:p>
    <w:p w14:paraId="5AF1BF2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925-935-3010</w:t>
      </w:r>
    </w:p>
    <w:p w14:paraId="073F067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Serving men and women. </w:t>
      </w:r>
      <w:proofErr w:type="gramStart"/>
      <w:r w:rsidRPr="007F799B">
        <w:rPr>
          <w:rFonts w:asciiTheme="majorHAnsi" w:hAnsiTheme="majorHAnsi"/>
        </w:rPr>
        <w:t>Broad scope services.</w:t>
      </w:r>
      <w:proofErr w:type="gramEnd"/>
    </w:p>
    <w:p w14:paraId="1174EF88" w14:textId="77777777" w:rsidR="008B2557" w:rsidRDefault="008B2557" w:rsidP="007F799B">
      <w:pPr>
        <w:rPr>
          <w:rFonts w:asciiTheme="majorHAnsi" w:hAnsiTheme="majorHAnsi"/>
        </w:rPr>
      </w:pPr>
    </w:p>
    <w:p w14:paraId="17E8187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SAFE EXCHANGE</w:t>
      </w:r>
    </w:p>
    <w:p w14:paraId="3E0046A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800-799-7233</w:t>
      </w:r>
    </w:p>
    <w:p w14:paraId="2BA36D4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Arranges safe custody exchanges in domestic violence situations, and provides supervised visitation.</w:t>
      </w:r>
    </w:p>
    <w:p w14:paraId="5E066827" w14:textId="77777777" w:rsidR="008B2557" w:rsidRDefault="008B2557" w:rsidP="007F799B">
      <w:pPr>
        <w:rPr>
          <w:rFonts w:asciiTheme="majorHAnsi" w:hAnsiTheme="majorHAnsi"/>
        </w:rPr>
      </w:pPr>
    </w:p>
    <w:p w14:paraId="37A50DBF" w14:textId="77777777" w:rsidR="00432E15" w:rsidRPr="008B2557" w:rsidRDefault="00432E15" w:rsidP="007F799B">
      <w:pPr>
        <w:rPr>
          <w:rFonts w:asciiTheme="majorHAnsi" w:hAnsiTheme="majorHAnsi"/>
          <w:b/>
        </w:rPr>
      </w:pPr>
      <w:r w:rsidRPr="008B2557">
        <w:rPr>
          <w:rFonts w:asciiTheme="majorHAnsi" w:hAnsiTheme="majorHAnsi"/>
          <w:b/>
        </w:rPr>
        <w:t>Gay &amp; Lesbian Resources</w:t>
      </w:r>
    </w:p>
    <w:p w14:paraId="4E15F3A5" w14:textId="77777777" w:rsidR="008B2557" w:rsidRDefault="008B2557" w:rsidP="007F799B">
      <w:pPr>
        <w:rPr>
          <w:rFonts w:asciiTheme="majorHAnsi" w:hAnsiTheme="majorHAnsi"/>
        </w:rPr>
      </w:pPr>
    </w:p>
    <w:p w14:paraId="520D2C0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THE TREVOR HELPLINE</w:t>
      </w:r>
    </w:p>
    <w:p w14:paraId="5E5E177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866-4U-TREVOR</w:t>
      </w:r>
    </w:p>
    <w:p w14:paraId="5AB7797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Established in 1998 to coincide with the HBO airing of the award winning short film "Trevor", hosted by Ellen DeGeneres, The Trevor Helpline is the only national 24hour, </w:t>
      </w:r>
      <w:proofErr w:type="spellStart"/>
      <w:r w:rsidRPr="007F799B">
        <w:rPr>
          <w:rFonts w:asciiTheme="majorHAnsi" w:hAnsiTheme="majorHAnsi"/>
        </w:rPr>
        <w:t>tollfree</w:t>
      </w:r>
      <w:proofErr w:type="spellEnd"/>
      <w:r w:rsidRPr="007F799B">
        <w:rPr>
          <w:rFonts w:asciiTheme="majorHAnsi" w:hAnsiTheme="majorHAnsi"/>
        </w:rPr>
        <w:t xml:space="preserve"> suicide prevention hot line aimed at gay and questioning youth.</w:t>
      </w:r>
    </w:p>
    <w:p w14:paraId="3B30E678" w14:textId="77777777" w:rsidR="008B2557" w:rsidRDefault="008B2557" w:rsidP="007F799B">
      <w:pPr>
        <w:rPr>
          <w:rFonts w:asciiTheme="majorHAnsi" w:hAnsiTheme="majorHAnsi"/>
        </w:rPr>
      </w:pPr>
    </w:p>
    <w:p w14:paraId="4BBC85E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LESBIAN, GAY, BISEXUAL YOUTH HOTLINE</w:t>
      </w:r>
    </w:p>
    <w:p w14:paraId="1A69D26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1-800-268-YOUTH</w:t>
      </w:r>
    </w:p>
    <w:p w14:paraId="68BA5B77" w14:textId="77777777" w:rsidR="00432E15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416-962-9688</w:t>
      </w:r>
    </w:p>
    <w:p w14:paraId="2FE7FDE0" w14:textId="77777777" w:rsidR="00402481" w:rsidRPr="007F799B" w:rsidRDefault="00402481" w:rsidP="007F799B">
      <w:pPr>
        <w:rPr>
          <w:rFonts w:asciiTheme="majorHAnsi" w:hAnsiTheme="majorHAnsi"/>
        </w:rPr>
      </w:pPr>
    </w:p>
    <w:p w14:paraId="5053C31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PEER LISTENING LINE</w:t>
      </w:r>
    </w:p>
    <w:p w14:paraId="3870218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1-800-399-PEER</w:t>
      </w:r>
    </w:p>
    <w:p w14:paraId="40C3C9A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25 and under</w:t>
      </w:r>
    </w:p>
    <w:p w14:paraId="720337D0" w14:textId="77777777" w:rsidR="00402481" w:rsidRDefault="00402481" w:rsidP="007F799B">
      <w:pPr>
        <w:rPr>
          <w:rFonts w:asciiTheme="majorHAnsi" w:hAnsiTheme="majorHAnsi"/>
        </w:rPr>
      </w:pPr>
    </w:p>
    <w:p w14:paraId="321CFF8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PFLAG (Parent and Friends of Lesbians and Gays)</w:t>
      </w:r>
    </w:p>
    <w:p w14:paraId="1D84171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415-921-8850</w:t>
      </w:r>
    </w:p>
    <w:p w14:paraId="6F77A66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P. O. Box 640223, San Francisco, CA 94164</w:t>
      </w:r>
    </w:p>
    <w:p w14:paraId="5C37825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"http://www.pflag.org/"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www.pflag.org</w:t>
      </w:r>
      <w:r w:rsidRPr="007F799B">
        <w:rPr>
          <w:rFonts w:asciiTheme="majorHAnsi" w:hAnsiTheme="majorHAnsi"/>
        </w:rPr>
        <w:fldChar w:fldCharType="end"/>
      </w:r>
    </w:p>
    <w:p w14:paraId="589094BB" w14:textId="77777777" w:rsidR="00432E15" w:rsidRPr="007F799B" w:rsidRDefault="00432E15" w:rsidP="007F799B">
      <w:pPr>
        <w:rPr>
          <w:rFonts w:asciiTheme="majorHAnsi" w:hAnsiTheme="majorHAnsi"/>
        </w:rPr>
      </w:pPr>
      <w:hyperlink r:id="rId5" w:history="1">
        <w:r w:rsidRPr="007F799B">
          <w:rPr>
            <w:rFonts w:asciiTheme="majorHAnsi" w:hAnsiTheme="majorHAnsi"/>
          </w:rPr>
          <w:t>PFLAGSF@aol.com</w:t>
        </w:r>
      </w:hyperlink>
    </w:p>
    <w:p w14:paraId="008124AC" w14:textId="77777777" w:rsidR="00402481" w:rsidRDefault="00402481" w:rsidP="007F799B">
      <w:pPr>
        <w:rPr>
          <w:rFonts w:asciiTheme="majorHAnsi" w:hAnsiTheme="majorHAnsi"/>
        </w:rPr>
      </w:pPr>
    </w:p>
    <w:p w14:paraId="3DA6A23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EAST BAY PFLAG</w:t>
      </w:r>
    </w:p>
    <w:p w14:paraId="3CA9575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510-562-7692</w:t>
      </w:r>
    </w:p>
    <w:p w14:paraId="75688291" w14:textId="77777777" w:rsidR="00402481" w:rsidRDefault="00402481" w:rsidP="007F799B">
      <w:pPr>
        <w:rPr>
          <w:rFonts w:asciiTheme="majorHAnsi" w:hAnsiTheme="majorHAnsi"/>
        </w:rPr>
      </w:pPr>
    </w:p>
    <w:p w14:paraId="4787A1A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RAINBOW COMMUNITY CENTER</w:t>
      </w:r>
    </w:p>
    <w:p w14:paraId="39508A3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N/A</w:t>
      </w:r>
    </w:p>
    <w:p w14:paraId="61D3029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2637 Pleasant Hill Rd. Pleasant Hill, CA 94523</w:t>
      </w:r>
    </w:p>
    <w:p w14:paraId="4565FBB3" w14:textId="77777777" w:rsidR="00402481" w:rsidRDefault="00402481" w:rsidP="007F799B">
      <w:pPr>
        <w:rPr>
          <w:rFonts w:asciiTheme="majorHAnsi" w:hAnsiTheme="majorHAnsi"/>
        </w:rPr>
      </w:pPr>
    </w:p>
    <w:p w14:paraId="77177E4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SPECTRUM CENTER FOR GAY, LESBIAN, AND BISEXUAL CONCERNS</w:t>
      </w:r>
    </w:p>
    <w:p w14:paraId="5B54235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415-457-1115</w:t>
      </w:r>
    </w:p>
    <w:p w14:paraId="45DC874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Adolescents</w:t>
      </w:r>
    </w:p>
    <w:p w14:paraId="7475CD2D" w14:textId="77777777" w:rsidR="00402481" w:rsidRDefault="00402481" w:rsidP="007F799B">
      <w:pPr>
        <w:rPr>
          <w:rFonts w:asciiTheme="majorHAnsi" w:hAnsiTheme="majorHAnsi"/>
        </w:rPr>
      </w:pPr>
    </w:p>
    <w:p w14:paraId="383DFA3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COUNTY MENTAL HEALTH, AB 3632 PROGRAM SPECIAL EDUCATION PUPILS</w:t>
      </w:r>
    </w:p>
    <w:p w14:paraId="3CB4165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925-646-5665</w:t>
      </w:r>
    </w:p>
    <w:p w14:paraId="63CB1BE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1026 Oak Grove Rd, Suite 11, Concord, CA 94518</w:t>
      </w:r>
    </w:p>
    <w:p w14:paraId="01FAE54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Provides outpatient mental health services for school aged children. AB 3632 Program services are accessed by referral and may include: assessment; individual, group and/or collateral therapy; consultation with school staff; day treatment, residential </w:t>
      </w:r>
      <w:proofErr w:type="spellStart"/>
      <w:r w:rsidRPr="007F799B">
        <w:rPr>
          <w:rFonts w:asciiTheme="majorHAnsi" w:hAnsiTheme="majorHAnsi"/>
        </w:rPr>
        <w:t>tre</w:t>
      </w:r>
      <w:proofErr w:type="spellEnd"/>
    </w:p>
    <w:p w14:paraId="664D3EAB" w14:textId="77777777" w:rsidR="00402481" w:rsidRDefault="00402481" w:rsidP="007F799B">
      <w:pPr>
        <w:rPr>
          <w:rFonts w:asciiTheme="majorHAnsi" w:hAnsiTheme="majorHAnsi"/>
        </w:rPr>
      </w:pPr>
    </w:p>
    <w:p w14:paraId="113BC08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R.E.A.C.H. Rehabilitation, Education &amp; Awareness for Community Humanitarianism</w:t>
      </w:r>
    </w:p>
    <w:p w14:paraId="3C5495D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925-754-3673</w:t>
      </w:r>
    </w:p>
    <w:p w14:paraId="1405317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1915 D Street, Antioch, CA 94509</w:t>
      </w:r>
    </w:p>
    <w:p w14:paraId="2646C22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Primary: Adolescents/Parents support groups. Staffed by MFCC interns. </w:t>
      </w:r>
      <w:proofErr w:type="gramStart"/>
      <w:r w:rsidRPr="007F799B">
        <w:rPr>
          <w:rFonts w:asciiTheme="majorHAnsi" w:hAnsiTheme="majorHAnsi"/>
        </w:rPr>
        <w:t>Program with Antioch police for adolescents to avoid probation.</w:t>
      </w:r>
      <w:proofErr w:type="gramEnd"/>
      <w:r w:rsidRPr="007F799B">
        <w:rPr>
          <w:rFonts w:asciiTheme="majorHAnsi" w:hAnsiTheme="majorHAnsi"/>
        </w:rPr>
        <w:t xml:space="preserve"> Do not take sexual abuse cases. (No Fee)</w:t>
      </w:r>
    </w:p>
    <w:p w14:paraId="49D24EEF" w14:textId="77777777" w:rsidR="00402481" w:rsidRDefault="00402481" w:rsidP="007F799B">
      <w:pPr>
        <w:rPr>
          <w:rFonts w:asciiTheme="majorHAnsi" w:hAnsiTheme="majorHAnsi"/>
        </w:rPr>
      </w:pPr>
    </w:p>
    <w:p w14:paraId="0393F113" w14:textId="77777777" w:rsidR="00432E15" w:rsidRPr="00402481" w:rsidRDefault="00432E15" w:rsidP="007F799B">
      <w:pPr>
        <w:rPr>
          <w:rFonts w:asciiTheme="majorHAnsi" w:hAnsiTheme="majorHAnsi"/>
          <w:b/>
        </w:rPr>
      </w:pPr>
      <w:r w:rsidRPr="00402481">
        <w:rPr>
          <w:rFonts w:asciiTheme="majorHAnsi" w:hAnsiTheme="majorHAnsi"/>
          <w:b/>
        </w:rPr>
        <w:t>Parent Support Groups</w:t>
      </w:r>
    </w:p>
    <w:p w14:paraId="3C6A01C2" w14:textId="77777777" w:rsidR="00402481" w:rsidRDefault="00402481" w:rsidP="007F799B">
      <w:pPr>
        <w:rPr>
          <w:rFonts w:asciiTheme="majorHAnsi" w:hAnsiTheme="majorHAnsi"/>
        </w:rPr>
      </w:pPr>
    </w:p>
    <w:p w14:paraId="5D94064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C.A.R.E. (Center for Access to Resources &amp; Education)</w:t>
      </w:r>
    </w:p>
    <w:p w14:paraId="12C170E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925-313-0999</w:t>
      </w:r>
    </w:p>
    <w:p w14:paraId="22149CE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1350 Arnold Drive, Suite 203, Martinez, CA</w:t>
      </w:r>
    </w:p>
    <w:p w14:paraId="0BD49EC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1-800-281-3023</w:t>
      </w:r>
    </w:p>
    <w:p w14:paraId="76DC86C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"http://www.contracostaarc.com/html/care.html"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www.contracostaarc.com/html/care.html</w:t>
      </w:r>
      <w:r w:rsidRPr="007F799B">
        <w:rPr>
          <w:rFonts w:asciiTheme="majorHAnsi" w:hAnsiTheme="majorHAnsi"/>
        </w:rPr>
        <w:fldChar w:fldCharType="end"/>
      </w:r>
    </w:p>
    <w:p w14:paraId="052C0AAB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Resource center for families of children with special needs (Free).</w:t>
      </w:r>
      <w:proofErr w:type="gramEnd"/>
    </w:p>
    <w:p w14:paraId="3EE4EAFA" w14:textId="77777777" w:rsidR="00AD5C40" w:rsidRDefault="00AD5C40" w:rsidP="007F799B">
      <w:pPr>
        <w:rPr>
          <w:rFonts w:asciiTheme="majorHAnsi" w:hAnsiTheme="majorHAnsi"/>
        </w:rPr>
      </w:pPr>
    </w:p>
    <w:p w14:paraId="05A1EB69" w14:textId="77777777" w:rsidR="00432E15" w:rsidRPr="00AD5C40" w:rsidRDefault="00432E15" w:rsidP="007F799B">
      <w:pPr>
        <w:rPr>
          <w:rFonts w:asciiTheme="majorHAnsi" w:hAnsiTheme="majorHAnsi"/>
          <w:b/>
        </w:rPr>
      </w:pPr>
      <w:r w:rsidRPr="00AD5C40">
        <w:rPr>
          <w:rFonts w:asciiTheme="majorHAnsi" w:hAnsiTheme="majorHAnsi"/>
          <w:b/>
        </w:rPr>
        <w:t>Alcohol &amp; Drugs</w:t>
      </w:r>
    </w:p>
    <w:p w14:paraId="6F174CBD" w14:textId="77777777" w:rsidR="00AD5C40" w:rsidRDefault="00AD5C40" w:rsidP="007F799B">
      <w:pPr>
        <w:rPr>
          <w:rFonts w:asciiTheme="majorHAnsi" w:hAnsiTheme="majorHAnsi"/>
        </w:rPr>
      </w:pPr>
    </w:p>
    <w:p w14:paraId="2FD0D1D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ALCOHOL &amp; DRUG COUNCIL OF CONTRA COSTA</w:t>
      </w:r>
    </w:p>
    <w:p w14:paraId="790F15D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925-932-8100</w:t>
      </w:r>
    </w:p>
    <w:p w14:paraId="52C6F40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Education, information, referrals, &amp; counseling</w:t>
      </w:r>
    </w:p>
    <w:p w14:paraId="6BE7D948" w14:textId="77777777" w:rsidR="00AD5C40" w:rsidRDefault="00AD5C40" w:rsidP="007F799B">
      <w:pPr>
        <w:rPr>
          <w:rFonts w:asciiTheme="majorHAnsi" w:hAnsiTheme="majorHAnsi"/>
        </w:rPr>
      </w:pPr>
    </w:p>
    <w:p w14:paraId="358BF56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COUNTY HEALTH SERVICES LINE</w:t>
      </w:r>
    </w:p>
    <w:p w14:paraId="5553245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1-800-846-1652</w:t>
      </w:r>
    </w:p>
    <w:p w14:paraId="71A73F2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Drug and alcohol addiction, triage, and referral</w:t>
      </w:r>
    </w:p>
    <w:p w14:paraId="382FAC6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EAST COUNTY COMMUNITY DETOX CENTER</w:t>
      </w:r>
    </w:p>
    <w:p w14:paraId="38878B47" w14:textId="77777777" w:rsidR="00AD5C40" w:rsidRDefault="00AD5C40" w:rsidP="007F799B">
      <w:pPr>
        <w:rPr>
          <w:rFonts w:asciiTheme="majorHAnsi" w:hAnsiTheme="majorHAnsi"/>
        </w:rPr>
      </w:pPr>
    </w:p>
    <w:p w14:paraId="17F63D2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925-427-1384</w:t>
      </w:r>
    </w:p>
    <w:p w14:paraId="5C9477B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500 School Street, Pittsburgh, CA 94565</w:t>
      </w:r>
    </w:p>
    <w:p w14:paraId="46C1F8C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ETOH and Drug detox program funded by County &amp; state. Serves all income levels. Detox service is </w:t>
      </w:r>
      <w:proofErr w:type="gramStart"/>
      <w:r w:rsidRPr="007F799B">
        <w:rPr>
          <w:rFonts w:asciiTheme="majorHAnsi" w:hAnsiTheme="majorHAnsi"/>
        </w:rPr>
        <w:t>non medical</w:t>
      </w:r>
      <w:proofErr w:type="gramEnd"/>
      <w:r w:rsidRPr="007F799B">
        <w:rPr>
          <w:rFonts w:asciiTheme="majorHAnsi" w:hAnsiTheme="majorHAnsi"/>
        </w:rPr>
        <w:t>, no methadone. Have 3 female beds, 7 male beds.</w:t>
      </w:r>
    </w:p>
    <w:p w14:paraId="340CD99F" w14:textId="77777777" w:rsidR="00892495" w:rsidRDefault="00892495" w:rsidP="007F799B">
      <w:pPr>
        <w:rPr>
          <w:rFonts w:asciiTheme="majorHAnsi" w:hAnsiTheme="majorHAnsi"/>
        </w:rPr>
      </w:pPr>
    </w:p>
    <w:p w14:paraId="1A70EA5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FREDERICK OZANAM CENTER</w:t>
      </w:r>
    </w:p>
    <w:p w14:paraId="78D9F5F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925-676-4840</w:t>
      </w:r>
    </w:p>
    <w:p w14:paraId="5CBE356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2931 Prospect St., Concord, CA 94518</w:t>
      </w:r>
    </w:p>
    <w:p w14:paraId="0813E2FA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Recovery program for women 18+.</w:t>
      </w:r>
      <w:proofErr w:type="gramEnd"/>
      <w:r w:rsidRPr="007F799B">
        <w:rPr>
          <w:rFonts w:asciiTheme="majorHAnsi" w:hAnsiTheme="majorHAnsi"/>
        </w:rPr>
        <w:t xml:space="preserve"> Clients stay up to 6 months. </w:t>
      </w:r>
      <w:proofErr w:type="spellStart"/>
      <w:proofErr w:type="gramStart"/>
      <w:r w:rsidRPr="007F799B">
        <w:rPr>
          <w:rFonts w:asciiTheme="majorHAnsi" w:hAnsiTheme="majorHAnsi"/>
        </w:rPr>
        <w:t>Selfpaid</w:t>
      </w:r>
      <w:proofErr w:type="spellEnd"/>
      <w:r w:rsidRPr="007F799B">
        <w:rPr>
          <w:rFonts w:asciiTheme="majorHAnsi" w:hAnsiTheme="majorHAnsi"/>
        </w:rPr>
        <w:t xml:space="preserve"> or through county assistance.</w:t>
      </w:r>
      <w:proofErr w:type="gramEnd"/>
    </w:p>
    <w:p w14:paraId="6C0571BD" w14:textId="77777777" w:rsidR="00892495" w:rsidRDefault="00892495" w:rsidP="007F799B">
      <w:pPr>
        <w:rPr>
          <w:rFonts w:asciiTheme="majorHAnsi" w:hAnsiTheme="majorHAnsi"/>
        </w:rPr>
      </w:pPr>
    </w:p>
    <w:p w14:paraId="7DF73E8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MERRIT PERALTA INSTITUTE</w:t>
      </w:r>
    </w:p>
    <w:p w14:paraId="1126933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510-652-7000</w:t>
      </w:r>
    </w:p>
    <w:p w14:paraId="0FEB6F0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3012 Summit St., 5th Floor, C wing, Oakland, CA 94609</w:t>
      </w:r>
    </w:p>
    <w:p w14:paraId="560FB15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510-869-8850</w:t>
      </w:r>
    </w:p>
    <w:p w14:paraId="33134739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Inpatient treatment, adults.</w:t>
      </w:r>
      <w:proofErr w:type="gramEnd"/>
    </w:p>
    <w:p w14:paraId="27E95CB8" w14:textId="77777777" w:rsidR="00892495" w:rsidRDefault="00892495" w:rsidP="007F799B">
      <w:pPr>
        <w:rPr>
          <w:rFonts w:asciiTheme="majorHAnsi" w:hAnsiTheme="majorHAnsi"/>
        </w:rPr>
      </w:pPr>
    </w:p>
    <w:p w14:paraId="05A02FC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PEUBLO DEL SOL</w:t>
      </w:r>
    </w:p>
    <w:p w14:paraId="6D557F2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925-676-2580</w:t>
      </w:r>
    </w:p>
    <w:p w14:paraId="03FB7B7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2090 Commerce Ave., Concord, CA 94520</w:t>
      </w:r>
    </w:p>
    <w:p w14:paraId="61BC79F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Age 18+, </w:t>
      </w:r>
      <w:proofErr w:type="gramStart"/>
      <w:r w:rsidRPr="007F799B">
        <w:rPr>
          <w:rFonts w:asciiTheme="majorHAnsi" w:hAnsiTheme="majorHAnsi"/>
        </w:rPr>
        <w:t>35 day</w:t>
      </w:r>
      <w:proofErr w:type="gramEnd"/>
      <w:r w:rsidRPr="007F799B">
        <w:rPr>
          <w:rFonts w:asciiTheme="majorHAnsi" w:hAnsiTheme="majorHAnsi"/>
        </w:rPr>
        <w:t xml:space="preserve"> inpatient, nonmedical detox center (social detox model), and referral service for men. </w:t>
      </w:r>
      <w:proofErr w:type="gramStart"/>
      <w:r w:rsidRPr="007F799B">
        <w:rPr>
          <w:rFonts w:asciiTheme="majorHAnsi" w:hAnsiTheme="majorHAnsi"/>
        </w:rPr>
        <w:t>Fee: $7.00 / day or sliding scale.</w:t>
      </w:r>
      <w:proofErr w:type="gramEnd"/>
    </w:p>
    <w:p w14:paraId="3E96B877" w14:textId="77777777" w:rsidR="00892495" w:rsidRDefault="00892495" w:rsidP="007F799B">
      <w:pPr>
        <w:rPr>
          <w:rFonts w:asciiTheme="majorHAnsi" w:hAnsiTheme="majorHAnsi"/>
        </w:rPr>
      </w:pPr>
    </w:p>
    <w:p w14:paraId="169EFA1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SUNRISE HOUSE</w:t>
      </w:r>
    </w:p>
    <w:p w14:paraId="6BED925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925-825-7049</w:t>
      </w:r>
    </w:p>
    <w:p w14:paraId="1413AD6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135 Mason Circle, #M, Concord, CA 94520</w:t>
      </w:r>
    </w:p>
    <w:p w14:paraId="51EF4EA9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 xml:space="preserve">90-day, </w:t>
      </w:r>
      <w:proofErr w:type="spellStart"/>
      <w:r w:rsidRPr="007F799B">
        <w:rPr>
          <w:rFonts w:asciiTheme="majorHAnsi" w:hAnsiTheme="majorHAnsi"/>
        </w:rPr>
        <w:t>livein</w:t>
      </w:r>
      <w:proofErr w:type="spellEnd"/>
      <w:r w:rsidRPr="007F799B">
        <w:rPr>
          <w:rFonts w:asciiTheme="majorHAnsi" w:hAnsiTheme="majorHAnsi"/>
        </w:rPr>
        <w:t xml:space="preserve"> social detox model drug/</w:t>
      </w:r>
      <w:proofErr w:type="spellStart"/>
      <w:r w:rsidRPr="007F799B">
        <w:rPr>
          <w:rFonts w:asciiTheme="majorHAnsi" w:hAnsiTheme="majorHAnsi"/>
        </w:rPr>
        <w:t>etoh</w:t>
      </w:r>
      <w:proofErr w:type="spellEnd"/>
      <w:r w:rsidRPr="007F799B">
        <w:rPr>
          <w:rFonts w:asciiTheme="majorHAnsi" w:hAnsiTheme="majorHAnsi"/>
        </w:rPr>
        <w:t xml:space="preserve"> therapy facility.</w:t>
      </w:r>
      <w:proofErr w:type="gramEnd"/>
      <w:r w:rsidRPr="007F799B">
        <w:rPr>
          <w:rFonts w:asciiTheme="majorHAnsi" w:hAnsiTheme="majorHAnsi"/>
        </w:rPr>
        <w:t xml:space="preserve"> 18+ </w:t>
      </w:r>
      <w:proofErr w:type="spellStart"/>
      <w:r w:rsidRPr="007F799B">
        <w:rPr>
          <w:rFonts w:asciiTheme="majorHAnsi" w:hAnsiTheme="majorHAnsi"/>
        </w:rPr>
        <w:t>yearold</w:t>
      </w:r>
      <w:proofErr w:type="spellEnd"/>
      <w:r w:rsidRPr="007F799B">
        <w:rPr>
          <w:rFonts w:asciiTheme="majorHAnsi" w:hAnsiTheme="majorHAnsi"/>
        </w:rPr>
        <w:t xml:space="preserve"> men &amp; women; accepts third party reimbursement; also has indigent services.</w:t>
      </w:r>
    </w:p>
    <w:p w14:paraId="372F7ADB" w14:textId="77777777" w:rsidR="00892495" w:rsidRDefault="00892495" w:rsidP="007F799B">
      <w:pPr>
        <w:rPr>
          <w:rFonts w:asciiTheme="majorHAnsi" w:hAnsiTheme="majorHAnsi"/>
        </w:rPr>
      </w:pPr>
    </w:p>
    <w:p w14:paraId="64A97CD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THE OTHER BAR</w:t>
      </w:r>
    </w:p>
    <w:p w14:paraId="5528117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1-800-222-0767</w:t>
      </w:r>
    </w:p>
    <w:p w14:paraId="7D32BA4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P.O. Box 318006, San Francisco, CA 94131-8006</w:t>
      </w:r>
    </w:p>
    <w:p w14:paraId="1E210A8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Provides help to people who have legal problems with drugs or alcohol (Free)</w:t>
      </w:r>
    </w:p>
    <w:p w14:paraId="3389044B" w14:textId="77777777" w:rsidR="00892495" w:rsidRDefault="00892495" w:rsidP="007F799B">
      <w:pPr>
        <w:rPr>
          <w:rFonts w:asciiTheme="majorHAnsi" w:hAnsiTheme="majorHAnsi"/>
        </w:rPr>
      </w:pPr>
    </w:p>
    <w:p w14:paraId="749E146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WOLLUM HOUSE</w:t>
      </w:r>
    </w:p>
    <w:p w14:paraId="6F812C5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925-458-1978</w:t>
      </w:r>
    </w:p>
    <w:p w14:paraId="49903604" w14:textId="77777777" w:rsidR="00432E15" w:rsidRPr="007F799B" w:rsidRDefault="00432E15" w:rsidP="007F799B">
      <w:pPr>
        <w:rPr>
          <w:rFonts w:asciiTheme="majorHAnsi" w:hAnsiTheme="majorHAnsi"/>
        </w:rPr>
      </w:pPr>
      <w:proofErr w:type="spellStart"/>
      <w:r w:rsidRPr="007F799B">
        <w:rPr>
          <w:rFonts w:asciiTheme="majorHAnsi" w:hAnsiTheme="majorHAnsi"/>
        </w:rPr>
        <w:t>Women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s</w:t>
      </w:r>
      <w:proofErr w:type="spellEnd"/>
      <w:r w:rsidRPr="007F799B">
        <w:rPr>
          <w:rFonts w:asciiTheme="majorHAnsi" w:hAnsiTheme="majorHAnsi"/>
        </w:rPr>
        <w:t xml:space="preserve"> detox program</w:t>
      </w:r>
      <w:proofErr w:type="gramStart"/>
      <w:r w:rsidRPr="007F799B">
        <w:rPr>
          <w:rFonts w:asciiTheme="majorHAnsi" w:hAnsiTheme="majorHAnsi"/>
        </w:rPr>
        <w:t>;</w:t>
      </w:r>
      <w:proofErr w:type="gramEnd"/>
      <w:r w:rsidRPr="007F799B">
        <w:rPr>
          <w:rFonts w:asciiTheme="majorHAnsi" w:hAnsiTheme="majorHAnsi"/>
        </w:rPr>
        <w:t xml:space="preserve"> 90-day </w:t>
      </w:r>
      <w:proofErr w:type="spellStart"/>
      <w:r w:rsidRPr="007F799B">
        <w:rPr>
          <w:rFonts w:asciiTheme="majorHAnsi" w:hAnsiTheme="majorHAnsi"/>
        </w:rPr>
        <w:t>livein</w:t>
      </w:r>
      <w:proofErr w:type="spellEnd"/>
      <w:r w:rsidRPr="007F799B">
        <w:rPr>
          <w:rFonts w:asciiTheme="majorHAnsi" w:hAnsiTheme="majorHAnsi"/>
        </w:rPr>
        <w:t xml:space="preserve"> program and 30-60 days reentry (sliding scale fee)</w:t>
      </w:r>
    </w:p>
    <w:p w14:paraId="3C751AE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Adoption</w:t>
      </w:r>
    </w:p>
    <w:p w14:paraId="2A7677D5" w14:textId="77777777" w:rsidR="00892495" w:rsidRDefault="00892495" w:rsidP="007F799B">
      <w:pPr>
        <w:rPr>
          <w:rFonts w:asciiTheme="majorHAnsi" w:hAnsiTheme="majorHAnsi"/>
        </w:rPr>
      </w:pPr>
    </w:p>
    <w:p w14:paraId="73952B5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PACER (Post Adoption Center for Education &amp; Research)</w:t>
      </w:r>
    </w:p>
    <w:p w14:paraId="3CAD71C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"http://www.pacer-adoption.org/"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www.pacer-adoption.org</w:t>
      </w:r>
      <w:r w:rsidRPr="007F799B">
        <w:rPr>
          <w:rFonts w:asciiTheme="majorHAnsi" w:hAnsiTheme="majorHAnsi"/>
        </w:rPr>
        <w:fldChar w:fldCharType="end"/>
      </w:r>
    </w:p>
    <w:p w14:paraId="64F2441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Volunteer staffed; program offering workshops and training on subjects related to adoptions. Some support groups.</w:t>
      </w:r>
    </w:p>
    <w:p w14:paraId="2B89B56B" w14:textId="77777777" w:rsidR="00892495" w:rsidRDefault="00892495" w:rsidP="007F799B">
      <w:pPr>
        <w:rPr>
          <w:rFonts w:asciiTheme="majorHAnsi" w:hAnsiTheme="majorHAnsi"/>
        </w:rPr>
      </w:pPr>
    </w:p>
    <w:p w14:paraId="3D2B2908" w14:textId="77777777" w:rsidR="00432E15" w:rsidRPr="00892495" w:rsidRDefault="00432E15" w:rsidP="007F799B">
      <w:pPr>
        <w:rPr>
          <w:rFonts w:asciiTheme="majorHAnsi" w:hAnsiTheme="majorHAnsi"/>
          <w:b/>
        </w:rPr>
      </w:pPr>
      <w:r w:rsidRPr="00892495">
        <w:rPr>
          <w:rFonts w:asciiTheme="majorHAnsi" w:hAnsiTheme="majorHAnsi"/>
          <w:b/>
        </w:rPr>
        <w:t>Seniors</w:t>
      </w:r>
    </w:p>
    <w:p w14:paraId="1DDFDDE7" w14:textId="77777777" w:rsidR="00892495" w:rsidRDefault="00892495" w:rsidP="007F799B">
      <w:pPr>
        <w:rPr>
          <w:rFonts w:asciiTheme="majorHAnsi" w:hAnsiTheme="majorHAnsi"/>
        </w:rPr>
      </w:pPr>
    </w:p>
    <w:p w14:paraId="3BD1E95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DIABLO VALLEY FOUNDATION FOR AGING DVFA</w:t>
      </w:r>
    </w:p>
    <w:p w14:paraId="7EF20C8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925-945-8040</w:t>
      </w:r>
    </w:p>
    <w:p w14:paraId="26D80B1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1936 Tice Valley Blvd., Walnut Creek, CA 94596</w:t>
      </w:r>
    </w:p>
    <w:p w14:paraId="492E15B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10:00 a.m. 2:00 p.m.</w:t>
      </w:r>
      <w:r w:rsidRPr="007F799B">
        <w:rPr>
          <w:rFonts w:asciiTheme="majorHAnsi" w:hAnsiTheme="majorHAnsi"/>
        </w:rPr>
        <w:br/>
        <w:t>Provides a variety of services for seniors, age 60+, including conservatorship services, case management, money management, trustee and power of attorney services.</w:t>
      </w:r>
    </w:p>
    <w:p w14:paraId="53597FD3" w14:textId="77777777" w:rsidR="00892495" w:rsidRDefault="00892495" w:rsidP="007F799B">
      <w:pPr>
        <w:rPr>
          <w:rFonts w:asciiTheme="majorHAnsi" w:hAnsiTheme="majorHAnsi"/>
        </w:rPr>
      </w:pPr>
    </w:p>
    <w:p w14:paraId="3050B140" w14:textId="22AC9EEC" w:rsidR="00892495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SENIOR SERVICES DIVISION</w:t>
      </w:r>
    </w:p>
    <w:p w14:paraId="7C9C2B3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925-937-8311</w:t>
      </w:r>
    </w:p>
    <w:p w14:paraId="0E3212C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Frozen meals for anyone; AIDS patients included. </w:t>
      </w:r>
      <w:proofErr w:type="gramStart"/>
      <w:r w:rsidRPr="007F799B">
        <w:rPr>
          <w:rFonts w:asciiTheme="majorHAnsi" w:hAnsiTheme="majorHAnsi"/>
        </w:rPr>
        <w:t>$2 for 5 meals or more.</w:t>
      </w:r>
      <w:proofErr w:type="gramEnd"/>
      <w:r w:rsidRPr="007F799B">
        <w:rPr>
          <w:rFonts w:asciiTheme="majorHAnsi" w:hAnsiTheme="majorHAnsi"/>
        </w:rPr>
        <w:t xml:space="preserve"> Home delivery. </w:t>
      </w:r>
      <w:proofErr w:type="gramStart"/>
      <w:r w:rsidRPr="007F799B">
        <w:rPr>
          <w:rFonts w:asciiTheme="majorHAnsi" w:hAnsiTheme="majorHAnsi"/>
        </w:rPr>
        <w:t>Meals on Wheels, Friendly Visitors, Jobs, Care Management.</w:t>
      </w:r>
      <w:proofErr w:type="gramEnd"/>
      <w:r w:rsidRPr="007F799B">
        <w:rPr>
          <w:rFonts w:asciiTheme="majorHAnsi" w:hAnsiTheme="majorHAnsi"/>
        </w:rPr>
        <w:t xml:space="preserve"> Retired and Senior Volunteer Programs, Registry for those who will work in the home with seniors.</w:t>
      </w:r>
    </w:p>
    <w:p w14:paraId="41CBDE48" w14:textId="77777777" w:rsidR="00557D5E" w:rsidRDefault="00557D5E" w:rsidP="007F799B">
      <w:pPr>
        <w:rPr>
          <w:rFonts w:asciiTheme="majorHAnsi" w:hAnsiTheme="majorHAnsi"/>
        </w:rPr>
      </w:pPr>
    </w:p>
    <w:p w14:paraId="32082335" w14:textId="77777777" w:rsidR="00432E15" w:rsidRPr="00557D5E" w:rsidRDefault="00432E15" w:rsidP="007F799B">
      <w:pPr>
        <w:rPr>
          <w:rFonts w:asciiTheme="majorHAnsi" w:hAnsiTheme="majorHAnsi"/>
          <w:b/>
        </w:rPr>
      </w:pPr>
      <w:r w:rsidRPr="00557D5E">
        <w:rPr>
          <w:rFonts w:asciiTheme="majorHAnsi" w:hAnsiTheme="majorHAnsi"/>
          <w:b/>
        </w:rPr>
        <w:t>Low Fee &amp; Special Service Counseling Agencies</w:t>
      </w:r>
    </w:p>
    <w:p w14:paraId="451B4CFE" w14:textId="77777777" w:rsidR="00557D5E" w:rsidRDefault="00557D5E" w:rsidP="007F799B">
      <w:pPr>
        <w:rPr>
          <w:rFonts w:asciiTheme="majorHAnsi" w:hAnsiTheme="majorHAnsi"/>
        </w:rPr>
      </w:pPr>
    </w:p>
    <w:p w14:paraId="7D3B6ED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ANTIOCH MENTAL HEALTH CLINIC (FOR CHILDREN)</w:t>
      </w:r>
    </w:p>
    <w:p w14:paraId="6C17E5A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925-427-8664</w:t>
      </w:r>
    </w:p>
    <w:p w14:paraId="6BD11BE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2400 Sycamore Drive Suite 33, Antioch, CA 94509</w:t>
      </w:r>
    </w:p>
    <w:p w14:paraId="5027E1E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Children only. </w:t>
      </w:r>
      <w:proofErr w:type="gramStart"/>
      <w:r w:rsidRPr="007F799B">
        <w:rPr>
          <w:rFonts w:asciiTheme="majorHAnsi" w:hAnsiTheme="majorHAnsi"/>
        </w:rPr>
        <w:t>Psychologists, MFCCs, MD.</w:t>
      </w:r>
      <w:proofErr w:type="gramEnd"/>
      <w:r w:rsidRPr="007F799B">
        <w:rPr>
          <w:rFonts w:asciiTheme="majorHAnsi" w:hAnsiTheme="majorHAnsi"/>
        </w:rPr>
        <w:t xml:space="preserve"> Take </w:t>
      </w:r>
      <w:proofErr w:type="spellStart"/>
      <w:r w:rsidRPr="007F799B">
        <w:rPr>
          <w:rFonts w:asciiTheme="majorHAnsi" w:hAnsiTheme="majorHAnsi"/>
        </w:rPr>
        <w:t>Medi</w:t>
      </w:r>
      <w:proofErr w:type="spellEnd"/>
      <w:r w:rsidRPr="007F799B">
        <w:rPr>
          <w:rFonts w:asciiTheme="majorHAnsi" w:hAnsiTheme="majorHAnsi"/>
        </w:rPr>
        <w:t>-</w:t>
      </w:r>
      <w:proofErr w:type="gramStart"/>
      <w:r w:rsidRPr="007F799B">
        <w:rPr>
          <w:rFonts w:asciiTheme="majorHAnsi" w:hAnsiTheme="majorHAnsi"/>
        </w:rPr>
        <w:t>Cal ,</w:t>
      </w:r>
      <w:proofErr w:type="gramEnd"/>
      <w:r w:rsidRPr="007F799B">
        <w:rPr>
          <w:rFonts w:asciiTheme="majorHAnsi" w:hAnsiTheme="majorHAnsi"/>
        </w:rPr>
        <w:t xml:space="preserve"> Contra Costa Health Plan, Sliding scale fees.</w:t>
      </w:r>
    </w:p>
    <w:p w14:paraId="571AADFC" w14:textId="77777777" w:rsidR="009D36E2" w:rsidRDefault="009D36E2" w:rsidP="007F799B">
      <w:pPr>
        <w:rPr>
          <w:rFonts w:asciiTheme="majorHAnsi" w:hAnsiTheme="majorHAnsi"/>
        </w:rPr>
      </w:pPr>
    </w:p>
    <w:p w14:paraId="2512404C" w14:textId="703C5F23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BAY AREA PSYCHOTHERAPY TRAINING INSTITUTE</w:t>
      </w:r>
    </w:p>
    <w:p w14:paraId="4839743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925-284-2298</w:t>
      </w:r>
    </w:p>
    <w:p w14:paraId="5F2CE65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3468 Mt. Diablo Blvd., </w:t>
      </w:r>
      <w:proofErr w:type="spellStart"/>
      <w:r w:rsidRPr="007F799B">
        <w:rPr>
          <w:rFonts w:asciiTheme="majorHAnsi" w:hAnsiTheme="majorHAnsi"/>
        </w:rPr>
        <w:t>Ste</w:t>
      </w:r>
      <w:proofErr w:type="spellEnd"/>
      <w:r w:rsidRPr="007F799B">
        <w:rPr>
          <w:rFonts w:asciiTheme="majorHAnsi" w:hAnsiTheme="majorHAnsi"/>
        </w:rPr>
        <w:t xml:space="preserve"> B201, Lafayette, CA</w:t>
      </w:r>
    </w:p>
    <w:p w14:paraId="588E129D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 &amp; family therapy.</w:t>
      </w:r>
      <w:proofErr w:type="gramEnd"/>
      <w:r w:rsidRPr="007F799B">
        <w:rPr>
          <w:rFonts w:asciiTheme="majorHAnsi" w:hAnsiTheme="majorHAnsi"/>
        </w:rPr>
        <w:t xml:space="preserve"> Eating disorders. </w:t>
      </w:r>
      <w:proofErr w:type="gramStart"/>
      <w:r w:rsidRPr="007F799B">
        <w:rPr>
          <w:rFonts w:asciiTheme="majorHAnsi" w:hAnsiTheme="majorHAnsi"/>
        </w:rPr>
        <w:t>gay</w:t>
      </w:r>
      <w:proofErr w:type="gramEnd"/>
      <w:r w:rsidRPr="007F799B">
        <w:rPr>
          <w:rFonts w:asciiTheme="majorHAnsi" w:hAnsiTheme="majorHAnsi"/>
        </w:rPr>
        <w:t xml:space="preserve"> &amp; Lesbian Issues, AIDS, and addictions. </w:t>
      </w:r>
      <w:proofErr w:type="gramStart"/>
      <w:r w:rsidRPr="007F799B">
        <w:rPr>
          <w:rFonts w:asciiTheme="majorHAnsi" w:hAnsiTheme="majorHAnsi"/>
        </w:rPr>
        <w:t>$60 - $120.</w:t>
      </w:r>
      <w:proofErr w:type="gramEnd"/>
    </w:p>
    <w:p w14:paraId="35918885" w14:textId="77777777" w:rsidR="009D36E2" w:rsidRDefault="009D36E2" w:rsidP="007F799B">
      <w:pPr>
        <w:rPr>
          <w:rFonts w:asciiTheme="majorHAnsi" w:hAnsiTheme="majorHAnsi"/>
        </w:rPr>
      </w:pPr>
    </w:p>
    <w:p w14:paraId="5D6CFDE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CATHOLIC COUNSELING SERVICE</w:t>
      </w:r>
    </w:p>
    <w:p w14:paraId="3955843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925-825-3135</w:t>
      </w:r>
    </w:p>
    <w:p w14:paraId="20BD66F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925-825-3099</w:t>
      </w:r>
    </w:p>
    <w:p w14:paraId="1D24657B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couple, family &amp; children.</w:t>
      </w:r>
      <w:proofErr w:type="gramEnd"/>
      <w:r w:rsidRPr="007F799B">
        <w:rPr>
          <w:rFonts w:asciiTheme="majorHAnsi" w:hAnsiTheme="majorHAnsi"/>
        </w:rPr>
        <w:t xml:space="preserve"> Occasional groups. Premarital counseling. </w:t>
      </w:r>
      <w:proofErr w:type="gramStart"/>
      <w:r w:rsidRPr="007F799B">
        <w:rPr>
          <w:rFonts w:asciiTheme="majorHAnsi" w:hAnsiTheme="majorHAnsi"/>
        </w:rPr>
        <w:t>$10 - $75.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Spanish /English.</w:t>
      </w:r>
      <w:proofErr w:type="gramEnd"/>
      <w:r w:rsidRPr="007F799B">
        <w:rPr>
          <w:rFonts w:asciiTheme="majorHAnsi" w:hAnsiTheme="majorHAnsi"/>
        </w:rPr>
        <w:t xml:space="preserve"> Mostly MFCCs.</w:t>
      </w:r>
    </w:p>
    <w:p w14:paraId="2B2F2657" w14:textId="77777777" w:rsidR="009D36E2" w:rsidRDefault="009D36E2" w:rsidP="007F799B">
      <w:pPr>
        <w:rPr>
          <w:rFonts w:asciiTheme="majorHAnsi" w:hAnsiTheme="majorHAnsi"/>
        </w:rPr>
      </w:pPr>
    </w:p>
    <w:p w14:paraId="1855DF4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COMMUNITY PRESBYTERIAN COUNSELING CENTER</w:t>
      </w:r>
    </w:p>
    <w:p w14:paraId="3164489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925-820-1467</w:t>
      </w:r>
    </w:p>
    <w:p w14:paraId="6F429F5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375 Diablo Rd., Ste. 109, Danville, CA 94526</w:t>
      </w:r>
    </w:p>
    <w:p w14:paraId="69E8243F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couple, family &amp; adolescents.</w:t>
      </w:r>
      <w:proofErr w:type="gramEnd"/>
      <w:r w:rsidRPr="007F799B">
        <w:rPr>
          <w:rFonts w:asciiTheme="majorHAnsi" w:hAnsiTheme="majorHAnsi"/>
        </w:rPr>
        <w:t xml:space="preserve"> Eating disorders &amp; addictions, </w:t>
      </w:r>
      <w:proofErr w:type="spellStart"/>
      <w:r w:rsidRPr="007F799B">
        <w:rPr>
          <w:rFonts w:asciiTheme="majorHAnsi" w:hAnsiTheme="majorHAnsi"/>
        </w:rPr>
        <w:t>women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s</w:t>
      </w:r>
      <w:proofErr w:type="spellEnd"/>
      <w:r w:rsidRPr="007F799B">
        <w:rPr>
          <w:rFonts w:asciiTheme="majorHAnsi" w:hAnsiTheme="majorHAnsi"/>
        </w:rPr>
        <w:t xml:space="preserve"> issues, divorce, recovery. Groups on divorce, relationships, anger management etc. Interns: $65, Licensed Therapist: $85 with sliding scale</w:t>
      </w:r>
    </w:p>
    <w:p w14:paraId="5C3EB49A" w14:textId="77777777" w:rsidR="009D36E2" w:rsidRDefault="009D36E2" w:rsidP="007F799B">
      <w:pPr>
        <w:rPr>
          <w:rFonts w:asciiTheme="majorHAnsi" w:hAnsiTheme="majorHAnsi"/>
        </w:rPr>
      </w:pPr>
    </w:p>
    <w:p w14:paraId="09C37C1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CHILDREN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S MENTAL HEALTH SERVICES</w:t>
      </w:r>
    </w:p>
    <w:p w14:paraId="2B7CA48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925-646-5468</w:t>
      </w:r>
    </w:p>
    <w:p w14:paraId="67C1640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Have to be Contra Costa County resident. </w:t>
      </w:r>
      <w:proofErr w:type="spellStart"/>
      <w:r w:rsidRPr="007F799B">
        <w:rPr>
          <w:rFonts w:asciiTheme="majorHAnsi" w:hAnsiTheme="majorHAnsi"/>
        </w:rPr>
        <w:t>Medi</w:t>
      </w:r>
      <w:proofErr w:type="spellEnd"/>
      <w:r w:rsidRPr="007F799B">
        <w:rPr>
          <w:rFonts w:asciiTheme="majorHAnsi" w:hAnsiTheme="majorHAnsi"/>
        </w:rPr>
        <w:t>-Cal or Contra Costa Health Plan accepted. 5 - 18 years old.</w:t>
      </w:r>
    </w:p>
    <w:p w14:paraId="6CA361D1" w14:textId="77777777" w:rsidR="009D36E2" w:rsidRDefault="009D36E2" w:rsidP="007F799B">
      <w:pPr>
        <w:rPr>
          <w:rFonts w:asciiTheme="majorHAnsi" w:hAnsiTheme="majorHAnsi"/>
        </w:rPr>
      </w:pPr>
    </w:p>
    <w:p w14:paraId="012834B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CONCORD ADULT MENTAL HEALTH</w:t>
      </w:r>
    </w:p>
    <w:p w14:paraId="7E7B433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925-646-5480</w:t>
      </w:r>
    </w:p>
    <w:p w14:paraId="52EC8204" w14:textId="77777777" w:rsidR="009D36E2" w:rsidRDefault="009D36E2" w:rsidP="007F799B">
      <w:pPr>
        <w:rPr>
          <w:rFonts w:asciiTheme="majorHAnsi" w:hAnsiTheme="majorHAnsi"/>
        </w:rPr>
      </w:pPr>
    </w:p>
    <w:p w14:paraId="59CDB28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DIABLO VALLEY COLLEGE COUNSELING CENTER</w:t>
      </w:r>
    </w:p>
    <w:p w14:paraId="4346B07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925-685-1230</w:t>
      </w:r>
    </w:p>
    <w:p w14:paraId="09EDCE9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321 Golf Club Rd., Pleasant Hill, CA 94523</w:t>
      </w:r>
    </w:p>
    <w:p w14:paraId="031BDB5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For DVC students only: academic, personal and vocational counseling, usually short term (Free)</w:t>
      </w:r>
    </w:p>
    <w:p w14:paraId="5644AD4B" w14:textId="77777777" w:rsidR="009D36E2" w:rsidRDefault="009D36E2" w:rsidP="007F799B">
      <w:pPr>
        <w:rPr>
          <w:rFonts w:asciiTheme="majorHAnsi" w:hAnsiTheme="majorHAnsi"/>
        </w:rPr>
      </w:pPr>
    </w:p>
    <w:p w14:paraId="5EB95F1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DIABLO VALLEY COUNSELING CENTER</w:t>
      </w:r>
    </w:p>
    <w:p w14:paraId="08818C5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925-210-1414</w:t>
      </w:r>
    </w:p>
    <w:p w14:paraId="6CF28D3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3000 Citrus Circle, Ste. 110, Walnut Creek, CA 94598</w:t>
      </w:r>
    </w:p>
    <w:p w14:paraId="301FA6F5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 &amp; family.</w:t>
      </w:r>
      <w:proofErr w:type="gramEnd"/>
      <w:r w:rsidRPr="007F799B">
        <w:rPr>
          <w:rFonts w:asciiTheme="majorHAnsi" w:hAnsiTheme="majorHAnsi"/>
        </w:rPr>
        <w:t xml:space="preserve"> Play therapy, EMDR. </w:t>
      </w:r>
      <w:proofErr w:type="gramStart"/>
      <w:r w:rsidRPr="007F799B">
        <w:rPr>
          <w:rFonts w:asciiTheme="majorHAnsi" w:hAnsiTheme="majorHAnsi"/>
        </w:rPr>
        <w:t>$40 - $75.</w:t>
      </w:r>
      <w:proofErr w:type="gramEnd"/>
    </w:p>
    <w:p w14:paraId="23B8E7EC" w14:textId="77777777" w:rsidR="009D36E2" w:rsidRDefault="009D36E2" w:rsidP="007F799B">
      <w:pPr>
        <w:rPr>
          <w:rFonts w:asciiTheme="majorHAnsi" w:hAnsiTheme="majorHAnsi"/>
        </w:rPr>
      </w:pPr>
    </w:p>
    <w:p w14:paraId="4954DF2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DISCOVERY CENTER</w:t>
      </w:r>
    </w:p>
    <w:p w14:paraId="5801559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925-837-0505</w:t>
      </w:r>
    </w:p>
    <w:p w14:paraId="463EA40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115A Town and Country Drive Danville, CA 94526</w:t>
      </w:r>
    </w:p>
    <w:p w14:paraId="6C2796A1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couple, family.</w:t>
      </w:r>
      <w:proofErr w:type="gramEnd"/>
      <w:r w:rsidRPr="007F799B">
        <w:rPr>
          <w:rFonts w:asciiTheme="majorHAnsi" w:hAnsiTheme="majorHAnsi"/>
        </w:rPr>
        <w:t xml:space="preserve"> Short term &amp; long term counseling. Groups for stress management, codependency, midlife transition, </w:t>
      </w:r>
      <w:proofErr w:type="gramStart"/>
      <w:r w:rsidRPr="007F799B">
        <w:rPr>
          <w:rFonts w:asciiTheme="majorHAnsi" w:hAnsiTheme="majorHAnsi"/>
        </w:rPr>
        <w:t>mood</w:t>
      </w:r>
      <w:proofErr w:type="gramEnd"/>
      <w:r w:rsidRPr="007F799B">
        <w:rPr>
          <w:rFonts w:asciiTheme="majorHAnsi" w:hAnsiTheme="majorHAnsi"/>
        </w:rPr>
        <w:t xml:space="preserve"> disorder. </w:t>
      </w:r>
      <w:proofErr w:type="gramStart"/>
      <w:r w:rsidRPr="007F799B">
        <w:rPr>
          <w:rFonts w:asciiTheme="majorHAnsi" w:hAnsiTheme="majorHAnsi"/>
        </w:rPr>
        <w:t>$86 - $120 dollars per session.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$25 - $30 for groups.</w:t>
      </w:r>
      <w:proofErr w:type="gramEnd"/>
      <w:r w:rsidRPr="007F799B">
        <w:rPr>
          <w:rFonts w:asciiTheme="majorHAnsi" w:hAnsiTheme="majorHAnsi"/>
        </w:rPr>
        <w:t xml:space="preserve"> Low fees are $36 - $60 per session depending on the family</w:t>
      </w:r>
    </w:p>
    <w:p w14:paraId="07A5FBC4" w14:textId="77777777" w:rsidR="009D36E2" w:rsidRDefault="009D36E2" w:rsidP="007F799B">
      <w:pPr>
        <w:rPr>
          <w:rFonts w:asciiTheme="majorHAnsi" w:hAnsiTheme="majorHAnsi"/>
        </w:rPr>
      </w:pPr>
    </w:p>
    <w:p w14:paraId="45CA828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FAMILY SUPPORT SERVICES OF THE BAY AREA</w:t>
      </w:r>
    </w:p>
    <w:p w14:paraId="04FDEEA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510-834-2443</w:t>
      </w:r>
    </w:p>
    <w:p w14:paraId="1CBA2BD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401 Grand Ave., Suite 500, Oakland, CA 94610</w:t>
      </w:r>
    </w:p>
    <w:p w14:paraId="2D303AB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Provides respite care, kinship support, and intensive </w:t>
      </w:r>
      <w:proofErr w:type="spellStart"/>
      <w:r w:rsidRPr="007F799B">
        <w:rPr>
          <w:rFonts w:asciiTheme="majorHAnsi" w:hAnsiTheme="majorHAnsi"/>
        </w:rPr>
        <w:t>homebased</w:t>
      </w:r>
      <w:proofErr w:type="spellEnd"/>
      <w:r w:rsidRPr="007F799B">
        <w:rPr>
          <w:rFonts w:asciiTheme="majorHAnsi" w:hAnsiTheme="majorHAnsi"/>
        </w:rPr>
        <w:t xml:space="preserve"> services to families.</w:t>
      </w:r>
    </w:p>
    <w:p w14:paraId="05B83612" w14:textId="77777777" w:rsidR="009D36E2" w:rsidRDefault="009D36E2" w:rsidP="007F799B">
      <w:pPr>
        <w:rPr>
          <w:rFonts w:asciiTheme="majorHAnsi" w:hAnsiTheme="majorHAnsi"/>
        </w:rPr>
      </w:pPr>
    </w:p>
    <w:p w14:paraId="2E4911A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FAMILY STRESS CENTER</w:t>
      </w:r>
    </w:p>
    <w:p w14:paraId="44376D6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925-827-0212</w:t>
      </w:r>
    </w:p>
    <w:p w14:paraId="1D6D605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2086 Commerce Avenue, Concord, CA 94520</w:t>
      </w:r>
    </w:p>
    <w:p w14:paraId="081695F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925-706-8477</w:t>
      </w:r>
    </w:p>
    <w:p w14:paraId="658512A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315 G Street, Antioch, CA 94509</w:t>
      </w:r>
    </w:p>
    <w:p w14:paraId="3D2A7C25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couples, child, family, adult therapy.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Low to no fee sliding scale.</w:t>
      </w:r>
      <w:proofErr w:type="gramEnd"/>
      <w:r w:rsidRPr="007F799B">
        <w:rPr>
          <w:rFonts w:asciiTheme="majorHAnsi" w:hAnsiTheme="majorHAnsi"/>
        </w:rPr>
        <w:t xml:space="preserve"> Respite care services, STEP parenting groups, various groups.</w:t>
      </w:r>
    </w:p>
    <w:p w14:paraId="06FEF5EF" w14:textId="77777777" w:rsidR="009D36E2" w:rsidRDefault="009D36E2" w:rsidP="007F799B">
      <w:pPr>
        <w:rPr>
          <w:rFonts w:asciiTheme="majorHAnsi" w:hAnsiTheme="majorHAnsi"/>
        </w:rPr>
      </w:pPr>
    </w:p>
    <w:p w14:paraId="21E9769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HAIGHT-ASHBURY PSYCH. SERVICES</w:t>
      </w:r>
    </w:p>
    <w:p w14:paraId="1477BFA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415-221-4211</w:t>
      </w:r>
    </w:p>
    <w:p w14:paraId="510004A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2166 Hayes St., San Francisco, CA</w:t>
      </w:r>
    </w:p>
    <w:p w14:paraId="7E2D776F" w14:textId="77777777" w:rsidR="009D36E2" w:rsidRDefault="009D36E2" w:rsidP="007F799B">
      <w:pPr>
        <w:rPr>
          <w:rFonts w:asciiTheme="majorHAnsi" w:hAnsiTheme="majorHAnsi"/>
        </w:rPr>
      </w:pPr>
    </w:p>
    <w:p w14:paraId="08BEF06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IMPULSE TREATMENT CENTER</w:t>
      </w:r>
    </w:p>
    <w:p w14:paraId="20197DA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925-680-4477</w:t>
      </w:r>
    </w:p>
    <w:p w14:paraId="0CF7430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1226 Contra Costa Blvd., Pleasant Hill, CA 94523</w:t>
      </w:r>
    </w:p>
    <w:p w14:paraId="04D2E33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Sex addiction treatment, anger management (women &amp; men). </w:t>
      </w:r>
      <w:proofErr w:type="gramStart"/>
      <w:r w:rsidRPr="007F799B">
        <w:rPr>
          <w:rFonts w:asciiTheme="majorHAnsi" w:hAnsiTheme="majorHAnsi"/>
        </w:rPr>
        <w:t>Groups for both.</w:t>
      </w:r>
      <w:proofErr w:type="gramEnd"/>
      <w:r w:rsidRPr="007F799B">
        <w:rPr>
          <w:rFonts w:asciiTheme="majorHAnsi" w:hAnsiTheme="majorHAnsi"/>
        </w:rPr>
        <w:t xml:space="preserve"> Also groups for spouses of sex addicts. $40 - $85</w:t>
      </w:r>
    </w:p>
    <w:p w14:paraId="314BE492" w14:textId="77777777" w:rsidR="009D36E2" w:rsidRDefault="009D36E2" w:rsidP="007F799B">
      <w:pPr>
        <w:rPr>
          <w:rFonts w:asciiTheme="majorHAnsi" w:hAnsiTheme="majorHAnsi"/>
        </w:rPr>
      </w:pPr>
    </w:p>
    <w:p w14:paraId="2964A5D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JOHN F. KENNEDY UNIVERSITY COMMUNITY COUNSELING CENTER</w:t>
      </w:r>
    </w:p>
    <w:p w14:paraId="153B7E5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925-798-9240</w:t>
      </w:r>
    </w:p>
    <w:p w14:paraId="266B1A9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380 Civic Dr. </w:t>
      </w:r>
      <w:proofErr w:type="spellStart"/>
      <w:r w:rsidRPr="007F799B">
        <w:rPr>
          <w:rFonts w:asciiTheme="majorHAnsi" w:hAnsiTheme="majorHAnsi"/>
        </w:rPr>
        <w:t>Ste</w:t>
      </w:r>
      <w:proofErr w:type="spellEnd"/>
      <w:r w:rsidRPr="007F799B">
        <w:rPr>
          <w:rFonts w:asciiTheme="majorHAnsi" w:hAnsiTheme="majorHAnsi"/>
        </w:rPr>
        <w:t xml:space="preserve"> 200, Pleasant Hill, CA 94523</w:t>
      </w:r>
    </w:p>
    <w:p w14:paraId="75E7C8CD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couple, families &amp; children.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$8 - $40.</w:t>
      </w:r>
      <w:proofErr w:type="gramEnd"/>
      <w:r w:rsidRPr="007F799B">
        <w:rPr>
          <w:rFonts w:asciiTheme="majorHAnsi" w:hAnsiTheme="majorHAnsi"/>
        </w:rPr>
        <w:t xml:space="preserve"> Therapists are MFCC trainees.</w:t>
      </w:r>
    </w:p>
    <w:p w14:paraId="478C89A2" w14:textId="77777777" w:rsidR="009D36E2" w:rsidRDefault="009D36E2" w:rsidP="007F799B">
      <w:pPr>
        <w:rPr>
          <w:rFonts w:asciiTheme="majorHAnsi" w:hAnsiTheme="majorHAnsi"/>
        </w:rPr>
      </w:pPr>
    </w:p>
    <w:p w14:paraId="580F584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LIFESTYLES COUNSELING ASSOCIATES</w:t>
      </w:r>
    </w:p>
    <w:p w14:paraId="5FBAAD1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925-746-7178</w:t>
      </w:r>
    </w:p>
    <w:p w14:paraId="178EB9D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3478 </w:t>
      </w:r>
      <w:proofErr w:type="spellStart"/>
      <w:r w:rsidRPr="007F799B">
        <w:rPr>
          <w:rFonts w:asciiTheme="majorHAnsi" w:hAnsiTheme="majorHAnsi"/>
        </w:rPr>
        <w:t>Buskirk</w:t>
      </w:r>
      <w:proofErr w:type="spellEnd"/>
      <w:r w:rsidRPr="007F799B">
        <w:rPr>
          <w:rFonts w:asciiTheme="majorHAnsi" w:hAnsiTheme="majorHAnsi"/>
        </w:rPr>
        <w:t xml:space="preserve"> Ave., Pleasant Hill, CA 94523</w:t>
      </w:r>
    </w:p>
    <w:p w14:paraId="597B9A29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 xml:space="preserve">Group, couple, individual, ACOA, addictions, </w:t>
      </w:r>
      <w:proofErr w:type="spellStart"/>
      <w:r w:rsidRPr="007F799B">
        <w:rPr>
          <w:rFonts w:asciiTheme="majorHAnsi" w:hAnsiTheme="majorHAnsi"/>
        </w:rPr>
        <w:t>women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s</w:t>
      </w:r>
      <w:proofErr w:type="spellEnd"/>
      <w:r w:rsidRPr="007F799B">
        <w:rPr>
          <w:rFonts w:asciiTheme="majorHAnsi" w:hAnsiTheme="majorHAnsi"/>
        </w:rPr>
        <w:t xml:space="preserve"> and codependency groups.</w:t>
      </w:r>
      <w:proofErr w:type="gramEnd"/>
    </w:p>
    <w:p w14:paraId="7588E876" w14:textId="77777777" w:rsidR="009D36E2" w:rsidRDefault="009D36E2" w:rsidP="007F799B">
      <w:pPr>
        <w:rPr>
          <w:rFonts w:asciiTheme="majorHAnsi" w:hAnsiTheme="majorHAnsi"/>
        </w:rPr>
      </w:pPr>
    </w:p>
    <w:p w14:paraId="75D5EDC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MAITRI PSYCHOTHERAPY INSTITUTE</w:t>
      </w:r>
    </w:p>
    <w:p w14:paraId="2B11130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925-934-8246</w:t>
      </w:r>
    </w:p>
    <w:p w14:paraId="49133AD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2930 Camino Diablo, #305, Walnut Creek, CA 94596</w:t>
      </w:r>
    </w:p>
    <w:p w14:paraId="01C4773D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Low to moderate fee for individuals, couples, families.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Various groups available.</w:t>
      </w:r>
      <w:proofErr w:type="gramEnd"/>
      <w:r w:rsidRPr="007F799B">
        <w:rPr>
          <w:rFonts w:asciiTheme="majorHAnsi" w:hAnsiTheme="majorHAnsi"/>
        </w:rPr>
        <w:t xml:space="preserve"> Mediation offered to the community. (Contact Sue Wong)</w:t>
      </w:r>
    </w:p>
    <w:p w14:paraId="204AE431" w14:textId="77777777" w:rsidR="009D36E2" w:rsidRDefault="009D36E2" w:rsidP="007F799B">
      <w:pPr>
        <w:rPr>
          <w:rFonts w:asciiTheme="majorHAnsi" w:hAnsiTheme="majorHAnsi"/>
        </w:rPr>
      </w:pPr>
    </w:p>
    <w:p w14:paraId="691F16A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COUNTY ACCESS LINE</w:t>
      </w:r>
    </w:p>
    <w:p w14:paraId="68B601E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1-888-678-7277</w:t>
      </w:r>
    </w:p>
    <w:p w14:paraId="7420DFE0" w14:textId="77777777" w:rsidR="009D36E2" w:rsidRDefault="009D36E2" w:rsidP="007F799B">
      <w:pPr>
        <w:rPr>
          <w:rFonts w:asciiTheme="majorHAnsi" w:hAnsiTheme="majorHAnsi"/>
        </w:rPr>
      </w:pPr>
    </w:p>
    <w:p w14:paraId="2973F2F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PORCHEBELL HUME CENTER - NEURO-BEHAVIORAL AND PSYCHOLOGICAL INSTITUTE</w:t>
      </w:r>
    </w:p>
    <w:p w14:paraId="603C540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925-825-1793</w:t>
      </w:r>
    </w:p>
    <w:p w14:paraId="0570852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2151 </w:t>
      </w:r>
      <w:proofErr w:type="spellStart"/>
      <w:r w:rsidRPr="007F799B">
        <w:rPr>
          <w:rFonts w:asciiTheme="majorHAnsi" w:hAnsiTheme="majorHAnsi"/>
        </w:rPr>
        <w:t>Salvio</w:t>
      </w:r>
      <w:proofErr w:type="spellEnd"/>
      <w:r w:rsidRPr="007F799B">
        <w:rPr>
          <w:rFonts w:asciiTheme="majorHAnsi" w:hAnsiTheme="majorHAnsi"/>
        </w:rPr>
        <w:t xml:space="preserve"> St., Ste. T, Concord, CA 94520</w:t>
      </w:r>
    </w:p>
    <w:p w14:paraId="48B0351B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Adolescents, and adults.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Multicultural mediation groups.</w:t>
      </w:r>
      <w:proofErr w:type="gramEnd"/>
      <w:r w:rsidRPr="007F799B">
        <w:rPr>
          <w:rFonts w:asciiTheme="majorHAnsi" w:hAnsiTheme="majorHAnsi"/>
        </w:rPr>
        <w:t xml:space="preserve"> Languages spoken include English, Hindi, Punjabi, Urdu, Persian, and Arabic. Therapy in other languages can be arranged.</w:t>
      </w:r>
    </w:p>
    <w:p w14:paraId="2C39776F" w14:textId="77777777" w:rsidR="009D36E2" w:rsidRDefault="009D36E2" w:rsidP="007F799B">
      <w:pPr>
        <w:rPr>
          <w:rFonts w:asciiTheme="majorHAnsi" w:hAnsiTheme="majorHAnsi"/>
        </w:rPr>
      </w:pPr>
    </w:p>
    <w:p w14:paraId="2AF218C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NEW DIRECTIONS COUNSELING</w:t>
      </w:r>
    </w:p>
    <w:p w14:paraId="24ADB7E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925-798-7500</w:t>
      </w:r>
    </w:p>
    <w:p w14:paraId="3774ED7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996 Oak Grove Rd., Concord, CA 94518</w:t>
      </w:r>
    </w:p>
    <w:p w14:paraId="1BC5B755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family, couples &amp; children.</w:t>
      </w:r>
      <w:proofErr w:type="gramEnd"/>
      <w:r w:rsidRPr="007F799B">
        <w:rPr>
          <w:rFonts w:asciiTheme="majorHAnsi" w:hAnsiTheme="majorHAnsi"/>
        </w:rPr>
        <w:t xml:space="preserve"> No drug or alcohol use. Clients must be clean and sober 60 days. </w:t>
      </w:r>
      <w:proofErr w:type="gramStart"/>
      <w:r w:rsidRPr="007F799B">
        <w:rPr>
          <w:rFonts w:asciiTheme="majorHAnsi" w:hAnsiTheme="majorHAnsi"/>
        </w:rPr>
        <w:t>Low cost counseling.</w:t>
      </w:r>
      <w:proofErr w:type="gramEnd"/>
    </w:p>
    <w:p w14:paraId="33A795E5" w14:textId="77777777" w:rsidR="009D36E2" w:rsidRDefault="009D36E2" w:rsidP="007F799B">
      <w:pPr>
        <w:rPr>
          <w:rFonts w:asciiTheme="majorHAnsi" w:hAnsiTheme="majorHAnsi"/>
        </w:rPr>
      </w:pPr>
    </w:p>
    <w:p w14:paraId="0B1702F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NORTHERN CALIFORNIA FAMILY CENTER</w:t>
      </w:r>
    </w:p>
    <w:p w14:paraId="0CD94AF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925-939-8050</w:t>
      </w:r>
    </w:p>
    <w:p w14:paraId="071ED1E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1621 North Broadway, Walnut Creek</w:t>
      </w:r>
    </w:p>
    <w:p w14:paraId="44669C4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925-370-1990</w:t>
      </w:r>
    </w:p>
    <w:p w14:paraId="2F85123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2244 Pacheco Blvd., Martinez, CA 94553</w:t>
      </w:r>
    </w:p>
    <w:p w14:paraId="1F18FFC8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couple, family and children.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Primary emphasis on runaways.</w:t>
      </w:r>
      <w:proofErr w:type="gramEnd"/>
      <w:r w:rsidRPr="007F799B">
        <w:rPr>
          <w:rFonts w:asciiTheme="majorHAnsi" w:hAnsiTheme="majorHAnsi"/>
        </w:rPr>
        <w:t xml:space="preserve"> Special assessment and diversion program for youth 10 to 18 called 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Right Direction Project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 xml:space="preserve">. </w:t>
      </w:r>
      <w:proofErr w:type="gramStart"/>
      <w:r w:rsidRPr="007F799B">
        <w:rPr>
          <w:rFonts w:asciiTheme="majorHAnsi" w:hAnsiTheme="majorHAnsi"/>
        </w:rPr>
        <w:t>$5 - $80 and CCHP.</w:t>
      </w:r>
      <w:proofErr w:type="gramEnd"/>
      <w:r w:rsidRPr="007F799B">
        <w:rPr>
          <w:rFonts w:asciiTheme="majorHAnsi" w:hAnsiTheme="majorHAnsi"/>
        </w:rPr>
        <w:t xml:space="preserve"> </w:t>
      </w:r>
      <w:proofErr w:type="spellStart"/>
      <w:proofErr w:type="gramStart"/>
      <w:r w:rsidRPr="007F799B">
        <w:rPr>
          <w:rFonts w:asciiTheme="majorHAnsi" w:hAnsiTheme="majorHAnsi"/>
        </w:rPr>
        <w:t>Shortterm</w:t>
      </w:r>
      <w:proofErr w:type="spellEnd"/>
      <w:r w:rsidRPr="007F799B">
        <w:rPr>
          <w:rFonts w:asciiTheme="majorHAnsi" w:hAnsiTheme="majorHAnsi"/>
        </w:rPr>
        <w:t xml:space="preserve"> crisis placement for runaway children no older than 18.</w:t>
      </w:r>
      <w:proofErr w:type="gramEnd"/>
    </w:p>
    <w:p w14:paraId="1D1964CA" w14:textId="77777777" w:rsidR="00432E15" w:rsidRPr="007F799B" w:rsidRDefault="00432E15" w:rsidP="007F799B">
      <w:pPr>
        <w:rPr>
          <w:rFonts w:asciiTheme="majorHAnsi" w:hAnsiTheme="majorHAnsi"/>
        </w:rPr>
      </w:pPr>
    </w:p>
    <w:p w14:paraId="723C57A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PSYCHOTHERAPY INSTITUTE</w:t>
      </w:r>
    </w:p>
    <w:p w14:paraId="0FFB52F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510-548-2250</w:t>
      </w:r>
    </w:p>
    <w:p w14:paraId="37AAE20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2232 Carlton St., Berkeley, CA 94704</w:t>
      </w:r>
    </w:p>
    <w:p w14:paraId="31AD78D7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 xml:space="preserve">Individual and couple, </w:t>
      </w:r>
      <w:proofErr w:type="spellStart"/>
      <w:r w:rsidRPr="007F799B">
        <w:rPr>
          <w:rFonts w:asciiTheme="majorHAnsi" w:hAnsiTheme="majorHAnsi"/>
        </w:rPr>
        <w:t>longterm</w:t>
      </w:r>
      <w:proofErr w:type="spellEnd"/>
      <w:r w:rsidRPr="007F799B">
        <w:rPr>
          <w:rFonts w:asciiTheme="majorHAnsi" w:hAnsiTheme="majorHAnsi"/>
        </w:rPr>
        <w:t xml:space="preserve"> therapy.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$20 - $65.</w:t>
      </w:r>
      <w:proofErr w:type="gramEnd"/>
      <w:r w:rsidRPr="007F799B">
        <w:rPr>
          <w:rFonts w:asciiTheme="majorHAnsi" w:hAnsiTheme="majorHAnsi"/>
        </w:rPr>
        <w:t xml:space="preserve"> Consultation to professionals: $35</w:t>
      </w:r>
    </w:p>
    <w:p w14:paraId="67018B39" w14:textId="77777777" w:rsidR="00432E15" w:rsidRPr="007F799B" w:rsidRDefault="00432E15" w:rsidP="007F799B">
      <w:pPr>
        <w:rPr>
          <w:rFonts w:asciiTheme="majorHAnsi" w:hAnsiTheme="majorHAnsi"/>
        </w:rPr>
      </w:pPr>
    </w:p>
    <w:p w14:paraId="4146EF9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REDWOOD CENTER PSYCHOLOGY ASSOCIATES</w:t>
      </w:r>
    </w:p>
    <w:p w14:paraId="59630EB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510-843-1396</w:t>
      </w:r>
    </w:p>
    <w:p w14:paraId="48382A3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2428 Dwight Way, Berkeley, CA</w:t>
      </w:r>
    </w:p>
    <w:p w14:paraId="2DB77DFB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Affiliated office in Walnut Creek.</w:t>
      </w:r>
      <w:proofErr w:type="gramEnd"/>
      <w:r w:rsidRPr="007F799B">
        <w:rPr>
          <w:rFonts w:asciiTheme="majorHAnsi" w:hAnsiTheme="majorHAnsi"/>
        </w:rPr>
        <w:br/>
        <w:t xml:space="preserve">Serving: Individuals, couples, family, &amp; children. Languages: Spanish, Japanese, Contemporary Hebrew. Specialties: Mediation, custody, divorce, dissociative disorders, hypnotherapy, systems orientation. </w:t>
      </w:r>
      <w:proofErr w:type="gramStart"/>
      <w:r w:rsidRPr="007F799B">
        <w:rPr>
          <w:rFonts w:asciiTheme="majorHAnsi" w:hAnsiTheme="majorHAnsi"/>
        </w:rPr>
        <w:t>Interns</w:t>
      </w:r>
      <w:proofErr w:type="gramEnd"/>
      <w:r w:rsidRPr="007F799B">
        <w:rPr>
          <w:rFonts w:asciiTheme="majorHAnsi" w:hAnsiTheme="majorHAnsi"/>
        </w:rPr>
        <w:t xml:space="preserve"> </w:t>
      </w:r>
      <w:proofErr w:type="spellStart"/>
      <w:r w:rsidRPr="007F799B">
        <w:rPr>
          <w:rFonts w:asciiTheme="majorHAnsi" w:hAnsiTheme="majorHAnsi"/>
        </w:rPr>
        <w:t>availa</w:t>
      </w:r>
      <w:proofErr w:type="spellEnd"/>
    </w:p>
    <w:p w14:paraId="7368DA66" w14:textId="77777777" w:rsidR="00432E15" w:rsidRPr="007F799B" w:rsidRDefault="00432E15" w:rsidP="007F799B">
      <w:pPr>
        <w:rPr>
          <w:rFonts w:asciiTheme="majorHAnsi" w:hAnsiTheme="majorHAnsi"/>
        </w:rPr>
      </w:pPr>
    </w:p>
    <w:p w14:paraId="188F818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TURNING POINT COUNSELING CENTER</w:t>
      </w:r>
    </w:p>
    <w:p w14:paraId="5469D9D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925-934-8925</w:t>
      </w:r>
    </w:p>
    <w:p w14:paraId="7BD7AC6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1399 </w:t>
      </w:r>
      <w:proofErr w:type="spellStart"/>
      <w:r w:rsidRPr="007F799B">
        <w:rPr>
          <w:rFonts w:asciiTheme="majorHAnsi" w:hAnsiTheme="majorHAnsi"/>
        </w:rPr>
        <w:t>Ygnacio</w:t>
      </w:r>
      <w:proofErr w:type="spellEnd"/>
      <w:r w:rsidRPr="007F799B">
        <w:rPr>
          <w:rFonts w:asciiTheme="majorHAnsi" w:hAnsiTheme="majorHAnsi"/>
        </w:rPr>
        <w:t xml:space="preserve"> Valley Rd., </w:t>
      </w:r>
      <w:proofErr w:type="spellStart"/>
      <w:r w:rsidRPr="007F799B">
        <w:rPr>
          <w:rFonts w:asciiTheme="majorHAnsi" w:hAnsiTheme="majorHAnsi"/>
        </w:rPr>
        <w:t>Ste</w:t>
      </w:r>
      <w:proofErr w:type="spellEnd"/>
      <w:r w:rsidRPr="007F799B">
        <w:rPr>
          <w:rFonts w:asciiTheme="majorHAnsi" w:hAnsiTheme="majorHAnsi"/>
        </w:rPr>
        <w:t xml:space="preserve"> 12, Walnut Creek, CA</w:t>
      </w:r>
    </w:p>
    <w:p w14:paraId="1BFCEED1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Individual, couple, and family therapy for child molestation issues.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Groups for victims (adults &amp; children) and perpetrators.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 xml:space="preserve">Long &amp; </w:t>
      </w:r>
      <w:proofErr w:type="spellStart"/>
      <w:r w:rsidRPr="007F799B">
        <w:rPr>
          <w:rFonts w:asciiTheme="majorHAnsi" w:hAnsiTheme="majorHAnsi"/>
        </w:rPr>
        <w:t>shortterm</w:t>
      </w:r>
      <w:proofErr w:type="spellEnd"/>
      <w:r w:rsidRPr="007F799B">
        <w:rPr>
          <w:rFonts w:asciiTheme="majorHAnsi" w:hAnsiTheme="majorHAnsi"/>
        </w:rPr>
        <w:t xml:space="preserve"> therapy.</w:t>
      </w:r>
      <w:proofErr w:type="gramEnd"/>
      <w:r w:rsidRPr="007F799B">
        <w:rPr>
          <w:rFonts w:asciiTheme="majorHAnsi" w:hAnsiTheme="majorHAnsi"/>
        </w:rPr>
        <w:t xml:space="preserve"> Teen groups for sexually abused girls. </w:t>
      </w:r>
      <w:proofErr w:type="gramStart"/>
      <w:r w:rsidRPr="007F799B">
        <w:rPr>
          <w:rFonts w:asciiTheme="majorHAnsi" w:hAnsiTheme="majorHAnsi"/>
        </w:rPr>
        <w:t>$20 - $60.</w:t>
      </w:r>
      <w:proofErr w:type="gramEnd"/>
    </w:p>
    <w:p w14:paraId="3F2E515A" w14:textId="77777777" w:rsidR="009D36E2" w:rsidRDefault="009D36E2" w:rsidP="007F799B">
      <w:pPr>
        <w:rPr>
          <w:rFonts w:asciiTheme="majorHAnsi" w:hAnsiTheme="majorHAnsi"/>
        </w:rPr>
      </w:pPr>
    </w:p>
    <w:p w14:paraId="516278D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ALAMEDA COUNTY BEHAVIORAL HEALTH CARE SERVICES: ACCESS PROGRAM</w:t>
      </w:r>
    </w:p>
    <w:p w14:paraId="49C3347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1-800-491-9099</w:t>
      </w:r>
    </w:p>
    <w:p w14:paraId="6EF3B765" w14:textId="77777777" w:rsidR="009D36E2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Information, consultation and referral for mental health and substance abuse.</w:t>
      </w:r>
      <w:proofErr w:type="gramEnd"/>
      <w:r w:rsidRPr="007F799B">
        <w:rPr>
          <w:rFonts w:asciiTheme="majorHAnsi" w:hAnsiTheme="majorHAnsi"/>
        </w:rPr>
        <w:t xml:space="preserve"> Serving </w:t>
      </w:r>
    </w:p>
    <w:p w14:paraId="60C16B76" w14:textId="16CF8565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Alameda </w:t>
      </w:r>
      <w:proofErr w:type="gramStart"/>
      <w:r w:rsidRPr="007F799B">
        <w:rPr>
          <w:rFonts w:asciiTheme="majorHAnsi" w:hAnsiTheme="majorHAnsi"/>
        </w:rPr>
        <w:t>county</w:t>
      </w:r>
      <w:proofErr w:type="gramEnd"/>
      <w:r w:rsidRPr="007F799B">
        <w:rPr>
          <w:rFonts w:asciiTheme="majorHAnsi" w:hAnsiTheme="majorHAnsi"/>
        </w:rPr>
        <w:t xml:space="preserve"> only.</w:t>
      </w:r>
    </w:p>
    <w:p w14:paraId="78084011" w14:textId="77777777" w:rsidR="009D36E2" w:rsidRDefault="009D36E2" w:rsidP="007F799B">
      <w:pPr>
        <w:rPr>
          <w:rFonts w:asciiTheme="majorHAnsi" w:hAnsiTheme="majorHAnsi"/>
        </w:rPr>
      </w:pPr>
    </w:p>
    <w:p w14:paraId="1864E43F" w14:textId="743F19DD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WOMEN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S THERAPY CENTER &amp; COUPLES CLINIC</w:t>
      </w:r>
    </w:p>
    <w:p w14:paraId="7194F49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501 Kearney St, El Cerrito, CA 94530</w:t>
      </w:r>
    </w:p>
    <w:p w14:paraId="7A791FE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510-524-8288</w:t>
      </w:r>
    </w:p>
    <w:p w14:paraId="13CA885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510-524-4822</w:t>
      </w:r>
    </w:p>
    <w:p w14:paraId="5BDE135A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 therapy for women of all ages.</w:t>
      </w:r>
      <w:proofErr w:type="gramEnd"/>
      <w:r w:rsidRPr="007F799B">
        <w:rPr>
          <w:rFonts w:asciiTheme="majorHAnsi" w:hAnsiTheme="majorHAnsi"/>
        </w:rPr>
        <w:t xml:space="preserve"> Counseling for couples of all kinds. </w:t>
      </w:r>
      <w:proofErr w:type="gramStart"/>
      <w:r w:rsidRPr="007F799B">
        <w:rPr>
          <w:rFonts w:asciiTheme="majorHAnsi" w:hAnsiTheme="majorHAnsi"/>
        </w:rPr>
        <w:t>Response within 24 hrs.</w:t>
      </w:r>
      <w:proofErr w:type="gramEnd"/>
      <w:r w:rsidRPr="007F799B">
        <w:rPr>
          <w:rFonts w:asciiTheme="majorHAnsi" w:hAnsiTheme="majorHAnsi"/>
        </w:rPr>
        <w:t xml:space="preserve"> Wheelchair access.</w:t>
      </w:r>
    </w:p>
    <w:p w14:paraId="71994D0B" w14:textId="77777777" w:rsidR="00432E15" w:rsidRPr="007F799B" w:rsidRDefault="00432E15" w:rsidP="007F799B">
      <w:pPr>
        <w:rPr>
          <w:rFonts w:asciiTheme="majorHAnsi" w:hAnsiTheme="majorHAnsi"/>
        </w:rPr>
      </w:pPr>
    </w:p>
    <w:p w14:paraId="212D87A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WEST COAST CHILDREN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S CLINIC</w:t>
      </w:r>
    </w:p>
    <w:p w14:paraId="6ABAA1E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510-527-7249</w:t>
      </w:r>
    </w:p>
    <w:p w14:paraId="14E1311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545 Ashbury Ave., El Cerrito, CA 94530</w:t>
      </w:r>
    </w:p>
    <w:p w14:paraId="1E2639D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510-269-9030</w:t>
      </w:r>
    </w:p>
    <w:p w14:paraId="3B84F2A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3301 12th St. #259, Oakland, CA 94601</w:t>
      </w:r>
    </w:p>
    <w:p w14:paraId="765E91F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Children, families, groups. </w:t>
      </w:r>
      <w:proofErr w:type="spellStart"/>
      <w:proofErr w:type="gramStart"/>
      <w:r w:rsidRPr="007F799B">
        <w:rPr>
          <w:rFonts w:asciiTheme="majorHAnsi" w:hAnsiTheme="majorHAnsi"/>
        </w:rPr>
        <w:t>Medi</w:t>
      </w:r>
      <w:proofErr w:type="spellEnd"/>
      <w:r w:rsidRPr="007F799B">
        <w:rPr>
          <w:rFonts w:asciiTheme="majorHAnsi" w:hAnsiTheme="majorHAnsi"/>
        </w:rPr>
        <w:t>-Cal, low fee, full fee.</w:t>
      </w:r>
      <w:proofErr w:type="gramEnd"/>
    </w:p>
    <w:p w14:paraId="251296A3" w14:textId="77777777" w:rsidR="00432E15" w:rsidRPr="007F799B" w:rsidRDefault="00432E15" w:rsidP="007F799B">
      <w:pPr>
        <w:rPr>
          <w:rFonts w:asciiTheme="majorHAnsi" w:hAnsiTheme="majorHAnsi"/>
        </w:rPr>
      </w:pPr>
    </w:p>
    <w:p w14:paraId="55299FE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WRIGHT INSTITUTE</w:t>
      </w:r>
    </w:p>
    <w:p w14:paraId="38E7BBE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510-548-9716</w:t>
      </w:r>
    </w:p>
    <w:p w14:paraId="2D20711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2728 Durant St., Berkeley, CA 94701</w:t>
      </w:r>
    </w:p>
    <w:p w14:paraId="509FA04D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Individual therapy for one year by doctoral interns.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Some Spanish spoken.</w:t>
      </w:r>
      <w:proofErr w:type="gramEnd"/>
      <w:r w:rsidRPr="007F799B">
        <w:rPr>
          <w:rFonts w:asciiTheme="majorHAnsi" w:hAnsiTheme="majorHAnsi"/>
        </w:rPr>
        <w:t xml:space="preserve"> $15 - $67</w:t>
      </w:r>
    </w:p>
    <w:p w14:paraId="16D58A1C" w14:textId="77777777" w:rsidR="00432E15" w:rsidRPr="007F799B" w:rsidRDefault="00432E15" w:rsidP="007F799B">
      <w:pPr>
        <w:rPr>
          <w:rFonts w:asciiTheme="majorHAnsi" w:hAnsiTheme="majorHAnsi"/>
        </w:rPr>
      </w:pPr>
    </w:p>
    <w:p w14:paraId="19200960" w14:textId="77777777" w:rsidR="00432E15" w:rsidRPr="006C31BF" w:rsidRDefault="00432E15" w:rsidP="007F799B">
      <w:pPr>
        <w:rPr>
          <w:rFonts w:asciiTheme="majorHAnsi" w:hAnsiTheme="majorHAnsi"/>
          <w:b/>
        </w:rPr>
      </w:pPr>
      <w:r w:rsidRPr="006C31BF">
        <w:rPr>
          <w:rFonts w:asciiTheme="majorHAnsi" w:hAnsiTheme="majorHAnsi"/>
          <w:b/>
        </w:rPr>
        <w:t>Self-Help &amp; Support Groups</w:t>
      </w:r>
    </w:p>
    <w:p w14:paraId="7D145A00" w14:textId="77777777" w:rsidR="00432E15" w:rsidRPr="007F799B" w:rsidRDefault="00432E15" w:rsidP="007F799B">
      <w:pPr>
        <w:rPr>
          <w:rFonts w:asciiTheme="majorHAnsi" w:hAnsiTheme="majorHAnsi"/>
        </w:rPr>
      </w:pPr>
    </w:p>
    <w:p w14:paraId="10CD9FB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AMERICAN CANCER SOCIETY</w:t>
      </w:r>
    </w:p>
    <w:p w14:paraId="3B74468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925-934-7640</w:t>
      </w:r>
    </w:p>
    <w:p w14:paraId="76C1B0B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1885 Oak Park Blvd., Pleasant Hill, CA 94523</w:t>
      </w:r>
    </w:p>
    <w:p w14:paraId="7FA4F48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1-800-227-2345</w:t>
      </w:r>
    </w:p>
    <w:p w14:paraId="7645EB1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Provide information on treatment &amp; other needs for cancer patients or their families.</w:t>
      </w:r>
    </w:p>
    <w:p w14:paraId="79B8FDAF" w14:textId="77777777" w:rsidR="004370DF" w:rsidRDefault="004370DF" w:rsidP="007F799B">
      <w:pPr>
        <w:rPr>
          <w:rFonts w:asciiTheme="majorHAnsi" w:hAnsiTheme="majorHAnsi"/>
        </w:rPr>
      </w:pPr>
    </w:p>
    <w:p w14:paraId="7358713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ANXIETY DISORDERS ASSOCIATION OF AMERICA</w:t>
      </w:r>
    </w:p>
    <w:p w14:paraId="22FB930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240-485-1001</w:t>
      </w:r>
    </w:p>
    <w:p w14:paraId="284399B5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Referrals for therapists across the nation specializing in the treatment of anxiety disorders.</w:t>
      </w:r>
      <w:proofErr w:type="gramEnd"/>
    </w:p>
    <w:p w14:paraId="48E909E6" w14:textId="77777777" w:rsidR="004370DF" w:rsidRDefault="004370DF" w:rsidP="007F799B">
      <w:pPr>
        <w:rPr>
          <w:rFonts w:asciiTheme="majorHAnsi" w:hAnsiTheme="majorHAnsi"/>
        </w:rPr>
      </w:pPr>
    </w:p>
    <w:p w14:paraId="446C706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AUTISM SOCIETY OF AMERICA</w:t>
      </w:r>
    </w:p>
    <w:p w14:paraId="0F20C303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800-328-8476</w:t>
      </w:r>
    </w:p>
    <w:p w14:paraId="76E6084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Groups for parents of autistic children</w:t>
      </w:r>
    </w:p>
    <w:p w14:paraId="71D882D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CENTER FOR HUMAN DEVELOPMENT</w:t>
      </w:r>
    </w:p>
    <w:p w14:paraId="1A20D72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925-687-8844</w:t>
      </w:r>
    </w:p>
    <w:p w14:paraId="78EB245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391 Taylor Blvd # 120, Pleasant Hill, CA 94523</w:t>
      </w:r>
    </w:p>
    <w:p w14:paraId="6FDF409A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Adolescents and parents.</w:t>
      </w:r>
      <w:proofErr w:type="gramEnd"/>
      <w:r w:rsidRPr="007F799B">
        <w:rPr>
          <w:rFonts w:asciiTheme="majorHAnsi" w:hAnsiTheme="majorHAnsi"/>
        </w:rPr>
        <w:t xml:space="preserve"> Support groups for teens dealing with substance abuse issues and for parents dealing with acting-out teens.</w:t>
      </w:r>
    </w:p>
    <w:p w14:paraId="05B8524B" w14:textId="77777777" w:rsidR="004370DF" w:rsidRDefault="004370DF" w:rsidP="007F799B">
      <w:pPr>
        <w:rPr>
          <w:rFonts w:asciiTheme="majorHAnsi" w:hAnsiTheme="majorHAnsi"/>
        </w:rPr>
      </w:pPr>
    </w:p>
    <w:p w14:paraId="62BE49F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CRISIS CENTER</w:t>
      </w:r>
    </w:p>
    <w:p w14:paraId="3928192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1-800-837-1818</w:t>
      </w:r>
    </w:p>
    <w:p w14:paraId="52594B73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 xml:space="preserve">24 </w:t>
      </w:r>
      <w:proofErr w:type="spellStart"/>
      <w:r w:rsidRPr="007F799B">
        <w:rPr>
          <w:rFonts w:asciiTheme="majorHAnsi" w:hAnsiTheme="majorHAnsi"/>
        </w:rPr>
        <w:t>hr</w:t>
      </w:r>
      <w:proofErr w:type="spellEnd"/>
      <w:r w:rsidRPr="007F799B">
        <w:rPr>
          <w:rFonts w:asciiTheme="majorHAnsi" w:hAnsiTheme="majorHAnsi"/>
        </w:rPr>
        <w:t xml:space="preserve"> line.</w:t>
      </w:r>
      <w:proofErr w:type="gramEnd"/>
      <w:r w:rsidRPr="007F799B">
        <w:rPr>
          <w:rFonts w:asciiTheme="majorHAnsi" w:hAnsiTheme="majorHAnsi"/>
        </w:rPr>
        <w:t xml:space="preserve"> </w:t>
      </w:r>
      <w:proofErr w:type="gramStart"/>
      <w:r w:rsidRPr="007F799B">
        <w:rPr>
          <w:rFonts w:asciiTheme="majorHAnsi" w:hAnsiTheme="majorHAnsi"/>
        </w:rPr>
        <w:t>Individual and group grief counseling.</w:t>
      </w:r>
      <w:proofErr w:type="gramEnd"/>
    </w:p>
    <w:p w14:paraId="0B39C810" w14:textId="77777777" w:rsidR="004370DF" w:rsidRDefault="004370DF" w:rsidP="007F799B">
      <w:pPr>
        <w:rPr>
          <w:rFonts w:asciiTheme="majorHAnsi" w:hAnsiTheme="majorHAnsi"/>
        </w:rPr>
      </w:pPr>
    </w:p>
    <w:p w14:paraId="46B05EA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JOHN MUIR MEDICAL CENTER</w:t>
      </w:r>
    </w:p>
    <w:p w14:paraId="772C31B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925-682-8200</w:t>
      </w:r>
    </w:p>
    <w:p w14:paraId="757D104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2540 East St., Concord, CA 94520</w:t>
      </w:r>
    </w:p>
    <w:p w14:paraId="59E64DE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925-674-2190</w:t>
      </w:r>
    </w:p>
    <w:p w14:paraId="7348911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925-674-2351</w:t>
      </w:r>
    </w:p>
    <w:p w14:paraId="41F2A28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925-674-2132</w:t>
      </w:r>
    </w:p>
    <w:p w14:paraId="1450FA9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925-674-2077</w:t>
      </w:r>
    </w:p>
    <w:p w14:paraId="01AB4B6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925-674-2586</w:t>
      </w:r>
    </w:p>
    <w:p w14:paraId="237782C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Support </w:t>
      </w:r>
      <w:proofErr w:type="gramStart"/>
      <w:r w:rsidRPr="007F799B">
        <w:rPr>
          <w:rFonts w:asciiTheme="majorHAnsi" w:hAnsiTheme="majorHAnsi"/>
        </w:rPr>
        <w:t>groups</w:t>
      </w:r>
      <w:proofErr w:type="gramEnd"/>
      <w:r w:rsidRPr="007F799B">
        <w:rPr>
          <w:rFonts w:asciiTheme="majorHAnsi" w:hAnsiTheme="majorHAnsi"/>
        </w:rPr>
        <w:t xml:space="preserve"> 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Heart to Heart</w:t>
      </w:r>
      <w:r w:rsidRPr="007F799B">
        <w:rPr>
          <w:rFonts w:ascii="Menlo Bold" w:hAnsi="Menlo Bold" w:cs="Menlo Bold"/>
        </w:rPr>
        <w:t>�</w:t>
      </w:r>
      <w:r w:rsidRPr="007F799B">
        <w:rPr>
          <w:rFonts w:asciiTheme="majorHAnsi" w:hAnsiTheme="majorHAnsi"/>
        </w:rPr>
        <w:t>,</w:t>
      </w:r>
      <w:r w:rsidRPr="007F799B">
        <w:rPr>
          <w:rFonts w:asciiTheme="majorHAnsi" w:hAnsiTheme="majorHAnsi"/>
        </w:rPr>
        <w:br/>
        <w:t>cardiac patients and families,</w:t>
      </w:r>
      <w:r w:rsidRPr="007F799B">
        <w:rPr>
          <w:rFonts w:asciiTheme="majorHAnsi" w:hAnsiTheme="majorHAnsi"/>
        </w:rPr>
        <w:br/>
        <w:t>stroke survivors and families.</w:t>
      </w:r>
    </w:p>
    <w:p w14:paraId="42BCC5DC" w14:textId="77777777" w:rsidR="004370DF" w:rsidRDefault="004370DF" w:rsidP="007F799B">
      <w:pPr>
        <w:rPr>
          <w:rFonts w:asciiTheme="majorHAnsi" w:hAnsiTheme="majorHAnsi"/>
        </w:rPr>
      </w:pPr>
    </w:p>
    <w:p w14:paraId="3AE0210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CENTER FOR HUMAN DEVELOPMENT</w:t>
      </w:r>
    </w:p>
    <w:p w14:paraId="435EC34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925-687-8844</w:t>
      </w:r>
    </w:p>
    <w:p w14:paraId="2576898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391 Taylor Boulevard, Suite 120, Pleasant Hill, CA 94523</w:t>
      </w:r>
    </w:p>
    <w:p w14:paraId="4F87013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925-753-1004</w:t>
      </w:r>
    </w:p>
    <w:p w14:paraId="0946A0E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301 W. 10th Street, Antioch, CA 94509</w:t>
      </w:r>
    </w:p>
    <w:p w14:paraId="7596A1E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Mobilizes peer pressure to promote positive change through prevention and early intervention educational support groups for adolescents. </w:t>
      </w:r>
      <w:proofErr w:type="gramStart"/>
      <w:r w:rsidRPr="007F799B">
        <w:rPr>
          <w:rFonts w:asciiTheme="majorHAnsi" w:hAnsiTheme="majorHAnsi"/>
        </w:rPr>
        <w:t>Teen family support, drug/</w:t>
      </w:r>
      <w:proofErr w:type="spellStart"/>
      <w:r w:rsidRPr="007F799B">
        <w:rPr>
          <w:rFonts w:asciiTheme="majorHAnsi" w:hAnsiTheme="majorHAnsi"/>
        </w:rPr>
        <w:t>etoh</w:t>
      </w:r>
      <w:proofErr w:type="spellEnd"/>
      <w:r w:rsidRPr="007F799B">
        <w:rPr>
          <w:rFonts w:asciiTheme="majorHAnsi" w:hAnsiTheme="majorHAnsi"/>
        </w:rPr>
        <w:t>.</w:t>
      </w:r>
      <w:proofErr w:type="gramEnd"/>
    </w:p>
    <w:p w14:paraId="5EFF5DAA" w14:textId="77777777" w:rsidR="004370DF" w:rsidRDefault="004370DF" w:rsidP="007F799B">
      <w:pPr>
        <w:rPr>
          <w:rFonts w:asciiTheme="majorHAnsi" w:hAnsiTheme="majorHAnsi"/>
        </w:rPr>
      </w:pPr>
    </w:p>
    <w:p w14:paraId="2ECE877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UNITED WAY HELP LINKS</w:t>
      </w:r>
    </w:p>
    <w:p w14:paraId="442FCB0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1-800-273-6222</w:t>
      </w:r>
    </w:p>
    <w:p w14:paraId="788BB8F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Community service referral, serving S.F., Napa and Solano counties</w:t>
      </w:r>
    </w:p>
    <w:p w14:paraId="05B92D4F" w14:textId="77777777" w:rsidR="004370DF" w:rsidRDefault="004370DF" w:rsidP="007F799B">
      <w:pPr>
        <w:rPr>
          <w:rFonts w:asciiTheme="majorHAnsi" w:hAnsiTheme="majorHAnsi"/>
        </w:rPr>
      </w:pPr>
    </w:p>
    <w:p w14:paraId="23446A4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EDEN</w:t>
      </w:r>
    </w:p>
    <w:p w14:paraId="12AEBBD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510-537-2552</w:t>
      </w:r>
    </w:p>
    <w:p w14:paraId="546976A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Community service referral serving Alameda County</w:t>
      </w:r>
    </w:p>
    <w:p w14:paraId="60C6339E" w14:textId="77777777" w:rsidR="004370DF" w:rsidRDefault="004370DF" w:rsidP="007F799B">
      <w:pPr>
        <w:rPr>
          <w:rFonts w:asciiTheme="majorHAnsi" w:hAnsiTheme="majorHAnsi"/>
        </w:rPr>
      </w:pPr>
    </w:p>
    <w:p w14:paraId="6CF9EA6A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CROSSROADS PROGRAM SERVICES of RECOVERY MANAGEMENT SERVICES, INC.</w:t>
      </w:r>
      <w:proofErr w:type="gramEnd"/>
    </w:p>
    <w:p w14:paraId="4AA2C71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925-682-5704</w:t>
      </w:r>
    </w:p>
    <w:p w14:paraId="61BD7ED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2449 Pacheco Street, Concord, CA 94520</w:t>
      </w:r>
    </w:p>
    <w:p w14:paraId="3DB91AF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Help if someone has difficulty with substance abuse. Monday through Friday, 8:00 am to 5:00 pm. Arrange for assessment and admissions counseling, or leave a message after hours or on weekends.</w:t>
      </w:r>
    </w:p>
    <w:p w14:paraId="2EB72FCF" w14:textId="77777777" w:rsidR="004370DF" w:rsidRDefault="004370DF" w:rsidP="007F799B">
      <w:pPr>
        <w:rPr>
          <w:rFonts w:asciiTheme="majorHAnsi" w:hAnsiTheme="majorHAnsi"/>
        </w:rPr>
      </w:pPr>
    </w:p>
    <w:p w14:paraId="014C231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WOMEN FOR SOBRIETY</w:t>
      </w:r>
    </w:p>
    <w:p w14:paraId="60E9F287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510-758-7564</w:t>
      </w:r>
    </w:p>
    <w:p w14:paraId="0A0A1D75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Orinda Community Church, 10 Irwin Way, Orinda, CA 94563</w:t>
      </w:r>
    </w:p>
    <w:p w14:paraId="4118CC7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 xml:space="preserve">Self-help group for women with chemical dependency problems. Meets at Orinda Community Church. </w:t>
      </w:r>
      <w:proofErr w:type="gramStart"/>
      <w:r w:rsidRPr="007F799B">
        <w:rPr>
          <w:rFonts w:asciiTheme="majorHAnsi" w:hAnsiTheme="majorHAnsi"/>
        </w:rPr>
        <w:t>Saturday morning, 9:30 11:00.</w:t>
      </w:r>
      <w:proofErr w:type="gramEnd"/>
    </w:p>
    <w:p w14:paraId="44B1D1E5" w14:textId="77777777" w:rsidR="004370DF" w:rsidRDefault="004370DF" w:rsidP="007F799B">
      <w:pPr>
        <w:rPr>
          <w:rFonts w:asciiTheme="majorHAnsi" w:hAnsiTheme="majorHAnsi"/>
        </w:rPr>
      </w:pPr>
    </w:p>
    <w:p w14:paraId="6F6915E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12-STEP SELF-HELP GROUPS</w:t>
      </w:r>
    </w:p>
    <w:p w14:paraId="2D7AE20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925-932-6770</w:t>
      </w:r>
    </w:p>
    <w:p w14:paraId="5E3D80D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925-939-5371</w:t>
      </w:r>
    </w:p>
    <w:p w14:paraId="78851D6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925-939-4155</w:t>
      </w:r>
    </w:p>
    <w:p w14:paraId="25C531E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415-821-6155</w:t>
      </w:r>
    </w:p>
    <w:p w14:paraId="1918947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1-800-347-8998</w:t>
      </w:r>
    </w:p>
    <w:p w14:paraId="5F050E8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415-522-9099</w:t>
      </w:r>
    </w:p>
    <w:p w14:paraId="600BDED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"http://www.allone.com/12/ea"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www.allone.com/12/ea</w:t>
      </w:r>
      <w:r w:rsidRPr="007F799B">
        <w:rPr>
          <w:rFonts w:asciiTheme="majorHAnsi" w:hAnsiTheme="majorHAnsi"/>
        </w:rPr>
        <w:fldChar w:fldCharType="end"/>
      </w:r>
    </w:p>
    <w:p w14:paraId="42717B2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1-800-287-8670</w:t>
      </w:r>
    </w:p>
    <w:p w14:paraId="168D9FB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925-685-4357</w:t>
      </w:r>
    </w:p>
    <w:p w14:paraId="5234290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925-825-0448</w:t>
      </w:r>
    </w:p>
    <w:p w14:paraId="3618038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415-979-4715</w:t>
      </w:r>
    </w:p>
    <w:p w14:paraId="524C658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215-536-8026</w:t>
      </w:r>
    </w:p>
    <w:p w14:paraId="74CE12C8" w14:textId="77777777" w:rsidR="004370DF" w:rsidRDefault="004370DF" w:rsidP="007F799B">
      <w:pPr>
        <w:rPr>
          <w:rFonts w:asciiTheme="majorHAnsi" w:hAnsiTheme="majorHAnsi"/>
        </w:rPr>
      </w:pPr>
    </w:p>
    <w:p w14:paraId="57DECB52" w14:textId="77777777" w:rsidR="00432E15" w:rsidRPr="004370DF" w:rsidRDefault="00432E15" w:rsidP="007F799B">
      <w:pPr>
        <w:rPr>
          <w:rFonts w:asciiTheme="majorHAnsi" w:hAnsiTheme="majorHAnsi"/>
          <w:b/>
        </w:rPr>
      </w:pPr>
      <w:r w:rsidRPr="004370DF">
        <w:rPr>
          <w:rFonts w:asciiTheme="majorHAnsi" w:hAnsiTheme="majorHAnsi"/>
          <w:b/>
        </w:rPr>
        <w:t>Websites</w:t>
      </w:r>
    </w:p>
    <w:p w14:paraId="20B385A2" w14:textId="77777777" w:rsidR="004370DF" w:rsidRDefault="004370DF" w:rsidP="007F799B">
      <w:pPr>
        <w:rPr>
          <w:rFonts w:asciiTheme="majorHAnsi" w:hAnsiTheme="majorHAnsi"/>
        </w:rPr>
      </w:pPr>
    </w:p>
    <w:p w14:paraId="192AF13E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CONTRA COSTA PSYCHOLOGICAL ASSOCIATION</w:t>
      </w:r>
    </w:p>
    <w:p w14:paraId="1F7592F2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"http://www.cocopsych.org/"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www.cocopsych.org</w:t>
      </w:r>
      <w:r w:rsidRPr="007F799B">
        <w:rPr>
          <w:rFonts w:asciiTheme="majorHAnsi" w:hAnsiTheme="majorHAnsi"/>
        </w:rPr>
        <w:fldChar w:fldCharType="end"/>
      </w:r>
    </w:p>
    <w:p w14:paraId="3BF55637" w14:textId="77777777" w:rsidR="00456B46" w:rsidRDefault="00456B46" w:rsidP="007F799B">
      <w:pPr>
        <w:rPr>
          <w:rFonts w:asciiTheme="majorHAnsi" w:hAnsiTheme="majorHAnsi"/>
        </w:rPr>
      </w:pPr>
    </w:p>
    <w:p w14:paraId="7C9302F6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APA WEBSITE</w:t>
      </w:r>
    </w:p>
    <w:p w14:paraId="2EE58849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"http://www.apa.org/"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www.apa.org</w:t>
      </w:r>
      <w:r w:rsidRPr="007F799B">
        <w:rPr>
          <w:rFonts w:asciiTheme="majorHAnsi" w:hAnsiTheme="majorHAnsi"/>
        </w:rPr>
        <w:fldChar w:fldCharType="end"/>
      </w:r>
    </w:p>
    <w:p w14:paraId="4DF95585" w14:textId="77777777" w:rsidR="00456B46" w:rsidRDefault="00456B46" w:rsidP="007F799B">
      <w:pPr>
        <w:rPr>
          <w:rFonts w:asciiTheme="majorHAnsi" w:hAnsiTheme="majorHAnsi"/>
        </w:rPr>
      </w:pPr>
    </w:p>
    <w:p w14:paraId="36AA282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CPA WEBSITE</w:t>
      </w:r>
    </w:p>
    <w:p w14:paraId="38D3D6A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"http://www.cpapsych.org/"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www.cpapsych.org</w:t>
      </w:r>
      <w:r w:rsidRPr="007F799B">
        <w:rPr>
          <w:rFonts w:asciiTheme="majorHAnsi" w:hAnsiTheme="majorHAnsi"/>
        </w:rPr>
        <w:fldChar w:fldCharType="end"/>
      </w:r>
    </w:p>
    <w:p w14:paraId="7152AB7A" w14:textId="77777777" w:rsidR="00456B46" w:rsidRDefault="00456B46" w:rsidP="007F799B">
      <w:pPr>
        <w:rPr>
          <w:rFonts w:asciiTheme="majorHAnsi" w:hAnsiTheme="majorHAnsi"/>
        </w:rPr>
      </w:pPr>
    </w:p>
    <w:p w14:paraId="31DFC1F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NATIONAL DEPRESSIVE-MANIC DEPRESSIVE ASSOCIATION</w:t>
      </w:r>
    </w:p>
    <w:p w14:paraId="70217BD1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ASSOCIATION FOR BEHAVIORAL AND COGNITIVE THERAPIES</w:t>
      </w:r>
    </w:p>
    <w:p w14:paraId="4F9805A0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"http://www.aabt.org/aabt"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www.aabt.org/aabt</w:t>
      </w:r>
      <w:r w:rsidRPr="007F799B">
        <w:rPr>
          <w:rFonts w:asciiTheme="majorHAnsi" w:hAnsiTheme="majorHAnsi"/>
        </w:rPr>
        <w:fldChar w:fldCharType="end"/>
      </w:r>
    </w:p>
    <w:p w14:paraId="0B895133" w14:textId="77777777" w:rsidR="00456B46" w:rsidRDefault="00456B46" w:rsidP="007F799B">
      <w:pPr>
        <w:rPr>
          <w:rFonts w:asciiTheme="majorHAnsi" w:hAnsiTheme="majorHAnsi"/>
        </w:rPr>
      </w:pPr>
    </w:p>
    <w:p w14:paraId="161C98FA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BREAST CANCER</w:t>
      </w:r>
    </w:p>
    <w:p w14:paraId="62257E1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"http://www.raceforthecure.com/"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www.raceforthecure.com</w:t>
      </w:r>
      <w:r w:rsidRPr="007F799B">
        <w:rPr>
          <w:rFonts w:asciiTheme="majorHAnsi" w:hAnsiTheme="majorHAnsi"/>
        </w:rPr>
        <w:fldChar w:fldCharType="end"/>
      </w:r>
    </w:p>
    <w:p w14:paraId="2DFCB7F8" w14:textId="77777777" w:rsidR="00456B46" w:rsidRDefault="00456B46" w:rsidP="007F799B">
      <w:pPr>
        <w:rPr>
          <w:rFonts w:asciiTheme="majorHAnsi" w:hAnsiTheme="majorHAnsi"/>
        </w:rPr>
      </w:pPr>
    </w:p>
    <w:p w14:paraId="53633F4D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NATIONAL INSTITUTE OF MENTAL HEALTH</w:t>
      </w:r>
    </w:p>
    <w:p w14:paraId="21804BF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"http://www.nimh.nih.gov/"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www.nimh.nih.gov</w:t>
      </w:r>
      <w:r w:rsidRPr="007F799B">
        <w:rPr>
          <w:rFonts w:asciiTheme="majorHAnsi" w:hAnsiTheme="majorHAnsi"/>
        </w:rPr>
        <w:fldChar w:fldCharType="end"/>
      </w:r>
    </w:p>
    <w:p w14:paraId="51EFC24F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LEARNING DISABILITIES OF AMERICA</w:t>
      </w:r>
    </w:p>
    <w:p w14:paraId="75FE40A4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"http://www.ldanatl.org/"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www.ldanatl.org</w:t>
      </w:r>
      <w:r w:rsidRPr="007F799B">
        <w:rPr>
          <w:rFonts w:asciiTheme="majorHAnsi" w:hAnsiTheme="majorHAnsi"/>
        </w:rPr>
        <w:fldChar w:fldCharType="end"/>
      </w:r>
    </w:p>
    <w:p w14:paraId="63FA5956" w14:textId="77777777" w:rsidR="00456B46" w:rsidRDefault="00456B46" w:rsidP="007F799B">
      <w:pPr>
        <w:rPr>
          <w:rFonts w:asciiTheme="majorHAnsi" w:hAnsiTheme="majorHAnsi"/>
        </w:rPr>
      </w:pPr>
    </w:p>
    <w:p w14:paraId="3602BBA8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LEARNING DISABILITIES ASSOCIATION OF CALIFORNIA</w:t>
      </w:r>
    </w:p>
    <w:p w14:paraId="21E5DB0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"http://www.ldaca.org/"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www.ldaca.org</w:t>
      </w:r>
      <w:r w:rsidRPr="007F799B">
        <w:rPr>
          <w:rFonts w:asciiTheme="majorHAnsi" w:hAnsiTheme="majorHAnsi"/>
        </w:rPr>
        <w:fldChar w:fldCharType="end"/>
      </w:r>
    </w:p>
    <w:p w14:paraId="16422950" w14:textId="77777777" w:rsidR="00456B46" w:rsidRDefault="00456B46" w:rsidP="007F799B">
      <w:pPr>
        <w:rPr>
          <w:rFonts w:asciiTheme="majorHAnsi" w:hAnsiTheme="majorHAnsi"/>
        </w:rPr>
      </w:pPr>
    </w:p>
    <w:p w14:paraId="0A112BFC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t>NATIONAL DISSEMINATION CENTER FOR CHILDREN WITH DISABILITIES</w:t>
      </w:r>
    </w:p>
    <w:p w14:paraId="4FD1271B" w14:textId="77777777" w:rsidR="00432E15" w:rsidRPr="007F799B" w:rsidRDefault="00432E15" w:rsidP="007F799B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"http://www.nichcy.org/"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www.nichcy.org</w:t>
      </w:r>
      <w:r w:rsidRPr="007F799B">
        <w:rPr>
          <w:rFonts w:asciiTheme="majorHAnsi" w:hAnsiTheme="majorHAnsi"/>
        </w:rPr>
        <w:fldChar w:fldCharType="end"/>
      </w:r>
    </w:p>
    <w:p w14:paraId="03379937" w14:textId="77777777" w:rsidR="00456B46" w:rsidRDefault="00456B46" w:rsidP="007F799B">
      <w:pPr>
        <w:rPr>
          <w:rFonts w:asciiTheme="majorHAnsi" w:hAnsiTheme="majorHAnsi"/>
        </w:rPr>
      </w:pPr>
    </w:p>
    <w:p w14:paraId="25D6185E" w14:textId="77777777" w:rsidR="00432E15" w:rsidRPr="007F799B" w:rsidRDefault="00432E15" w:rsidP="007F799B">
      <w:pPr>
        <w:rPr>
          <w:rFonts w:asciiTheme="majorHAnsi" w:hAnsiTheme="majorHAnsi"/>
        </w:rPr>
      </w:pPr>
      <w:proofErr w:type="gramStart"/>
      <w:r w:rsidRPr="007F799B">
        <w:rPr>
          <w:rFonts w:asciiTheme="majorHAnsi" w:hAnsiTheme="majorHAnsi"/>
        </w:rPr>
        <w:t>PARENT TO PARENT</w:t>
      </w:r>
      <w:proofErr w:type="gramEnd"/>
      <w:r w:rsidRPr="007F799B">
        <w:rPr>
          <w:rFonts w:asciiTheme="majorHAnsi" w:hAnsiTheme="majorHAnsi"/>
        </w:rPr>
        <w:t xml:space="preserve"> SUPPORT</w:t>
      </w:r>
    </w:p>
    <w:p w14:paraId="1D60C7F3" w14:textId="06FD7A79" w:rsidR="0095594B" w:rsidRPr="00456B46" w:rsidRDefault="00432E15">
      <w:pPr>
        <w:rPr>
          <w:rFonts w:asciiTheme="majorHAnsi" w:hAnsiTheme="majorHAnsi"/>
        </w:rPr>
      </w:pPr>
      <w:r w:rsidRPr="007F799B">
        <w:rPr>
          <w:rFonts w:asciiTheme="majorHAnsi" w:hAnsiTheme="majorHAnsi"/>
        </w:rPr>
        <w:fldChar w:fldCharType="begin"/>
      </w:r>
      <w:r w:rsidRPr="007F799B">
        <w:rPr>
          <w:rFonts w:asciiTheme="majorHAnsi" w:hAnsiTheme="majorHAnsi"/>
        </w:rPr>
        <w:instrText xml:space="preserve"> HYPERLINK "http://www.nppsis.org/" \t "_blank" </w:instrText>
      </w:r>
      <w:r w:rsidRPr="007F799B">
        <w:rPr>
          <w:rFonts w:asciiTheme="majorHAnsi" w:hAnsiTheme="majorHAnsi"/>
        </w:rPr>
      </w:r>
      <w:r w:rsidRPr="007F799B">
        <w:rPr>
          <w:rFonts w:asciiTheme="majorHAnsi" w:hAnsiTheme="majorHAnsi"/>
        </w:rPr>
        <w:fldChar w:fldCharType="separate"/>
      </w:r>
      <w:r w:rsidRPr="007F799B">
        <w:rPr>
          <w:rFonts w:asciiTheme="majorHAnsi" w:hAnsiTheme="majorHAnsi"/>
        </w:rPr>
        <w:t>www.NPPSIS.org</w:t>
      </w:r>
      <w:r w:rsidRPr="007F799B">
        <w:rPr>
          <w:rFonts w:asciiTheme="majorHAnsi" w:hAnsiTheme="majorHAnsi"/>
        </w:rPr>
        <w:fldChar w:fldCharType="end"/>
      </w:r>
    </w:p>
    <w:sectPr w:rsidR="0095594B" w:rsidRPr="00456B46" w:rsidSect="00D6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15"/>
    <w:rsid w:val="00402481"/>
    <w:rsid w:val="00432E15"/>
    <w:rsid w:val="004370DF"/>
    <w:rsid w:val="00456B46"/>
    <w:rsid w:val="00557D5E"/>
    <w:rsid w:val="005A63A7"/>
    <w:rsid w:val="006C31BF"/>
    <w:rsid w:val="007F799B"/>
    <w:rsid w:val="00892495"/>
    <w:rsid w:val="008B2557"/>
    <w:rsid w:val="0095594B"/>
    <w:rsid w:val="009D36E2"/>
    <w:rsid w:val="00AD5C40"/>
    <w:rsid w:val="00D62E89"/>
    <w:rsid w:val="00F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15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2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2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7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35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8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6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0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6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30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30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98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4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4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7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1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9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4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1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7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5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6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6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7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2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4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3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5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4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7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5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9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3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6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19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5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88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42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7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5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2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15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9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2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3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0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91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0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8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9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0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2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4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65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1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9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113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7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7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1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1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6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1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5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0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01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2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4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0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17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5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48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4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65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45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39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2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0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4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0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5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7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8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47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2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4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8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87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1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8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2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2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7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6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5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7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28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4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77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1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34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74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8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1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5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9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89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0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68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4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6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4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9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3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4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4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76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91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0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3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9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3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2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0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4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2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38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3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15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5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0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1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5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2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8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7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2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5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4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3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7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07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95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56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0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3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7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28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7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40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1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9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8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89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5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55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3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7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7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2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0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7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0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6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3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4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2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74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29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41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5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7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21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3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9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47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3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7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52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6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3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70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8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30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83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6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0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8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5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6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4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68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6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61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6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8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38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3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8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2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9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1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22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3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49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4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94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9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1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3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4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19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FLAGSF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2949</Words>
  <Characters>16812</Characters>
  <Application>Microsoft Macintosh Word</Application>
  <DocSecurity>0</DocSecurity>
  <Lines>140</Lines>
  <Paragraphs>39</Paragraphs>
  <ScaleCrop>false</ScaleCrop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2017-10-04T00:57:00Z</dcterms:created>
  <dcterms:modified xsi:type="dcterms:W3CDTF">2017-10-04T01:10:00Z</dcterms:modified>
</cp:coreProperties>
</file>